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6" w:rsidRPr="004227F6" w:rsidRDefault="004227F6" w:rsidP="004227F6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Уральский гуманитарный институт УрФУ</w:t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АНО «Агентство культурной и научной дипломатии»</w:t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Свердловское региональное отделение</w:t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Российского общества глобальных исследований</w:t>
      </w:r>
    </w:p>
    <w:p w:rsidR="004227F6" w:rsidRPr="004227F6" w:rsidRDefault="004227F6" w:rsidP="004227F6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24 - 25 сентября 2020 года</w:t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Екатеринбург</w:t>
      </w:r>
    </w:p>
    <w:p w:rsidR="004227F6" w:rsidRPr="004227F6" w:rsidRDefault="004227F6" w:rsidP="004227F6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коллеги!</w:t>
      </w:r>
    </w:p>
    <w:p w:rsidR="004227F6" w:rsidRPr="004227F6" w:rsidRDefault="004227F6" w:rsidP="004227F6">
      <w:pPr>
        <w:spacing w:before="240" w:after="60" w:line="276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Вас принять участие в</w:t>
      </w:r>
    </w:p>
    <w:p w:rsidR="004227F6" w:rsidRPr="004227F6" w:rsidRDefault="004227F6" w:rsidP="004227F6">
      <w:pPr>
        <w:spacing w:before="240" w:after="60" w:line="276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Международной онлайн-конференции</w:t>
      </w:r>
    </w:p>
    <w:p w:rsidR="004227F6" w:rsidRPr="004227F6" w:rsidRDefault="004227F6" w:rsidP="004227F6">
      <w:pPr>
        <w:spacing w:before="240" w:after="60" w:line="276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hyperlink r:id="rId5" w:tgtFrame="_blank" w:history="1">
        <w:r w:rsidRPr="004227F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Онтологические и социокультурные основания альтернативного проекта глобализации</w:t>
        </w:r>
      </w:hyperlink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227F6" w:rsidRPr="004227F6" w:rsidRDefault="004227F6" w:rsidP="004227F6">
      <w:pPr>
        <w:spacing w:before="240" w:after="60" w:line="276" w:lineRule="atLeast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проведения: 24 - 25 сентября 2020 года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конференции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4227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OSFAPG 2020</w:t>
        </w:r>
      </w:hyperlink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возможность для обмена опытом, современными знаниями и полученными результатами исследований в области изучения глобализации и ее альтернатив, ее философских, культурологических, социологических и экономических оснований. Конференция призвана поддерживать высокий уровень научной дискуссии о глобализации и основных мировоззренческих трендах, методах их изучения и развития, вовлекая в этот процесс квалифицированных экспертов – представителей науки, бизнеса и власти.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конференции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обсуждение и прогнозирование альтернативных проектов глобализации, их онтологических, социокультурных и экономических оснований, обмен передовыми знаниями в сфере философии глобализации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конференции включают в себя, но не ограничиваются следующими областями: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(01) Глобализация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глобальная экономика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региональные особенности международных отношений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экономические альтернативы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глобальное управление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международная информационная безопасность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международная биологическая безопасность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позиционирование стран БРИКС в современном мире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миграция и миграционная дипломатия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(02) Экономика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цифровая экономика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глобальные корпорации и международный лоббизм: модели и практики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экономическое значение и роль регионов в альтернативном проекте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миграция и ее влияние на экономику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глобальные эпидемии и экономика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предпринимательская деятельность: региональные и международные модели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(03) Культура и философия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межкультурные конфликты в экономической глобализации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межкультурные коммуникации в эпоху глобализации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цивилизационные аспекты глобализации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роль периферийных культур в мире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культурная и публичная дипломатия в формировании проекта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философия и религия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онтологические модели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философия проектирования и управляемого хаоса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социокультурные аспекты глобализации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социально-политические и цивилизационные модели будущего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(04) Образование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цифровое образование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традиционное образование в будущем: форматы и практики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значение художественного образования в формировании проекта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образование и экономика будущего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культура и образование в пост-короновирусную эпоху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участию в работе конференции приглашаются исследователи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227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преподаватели, аспиранты и студенты, руководители и работники образовательных, научных и культурных учреждений, отделов администрации, все интересующиеся вопросами альтернативного проекта будущего.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Планируется электронная версия сборника статей. Статьи, содержание которых соответствует обсуждаемым вопросам, будут опубликованы в авторской редакции. Непринятые к публикации материалы не возвращаются. Сборнику будет присвоен ISBN и он будет зарегистрирован в РИНЦ.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участия и публикации: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конференции необходимо в срок до </w:t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 сентября 2020 г. 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отправить на электронный адрес Оргкомитета: </w:t>
      </w:r>
      <w:r w:rsidRPr="004227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ontofoundconfer@gmail.com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(Свердловское региональное отделение Российского общества глобальных исследований):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4227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 на участие в конференции (</w:t>
      </w:r>
      <w:hyperlink r:id="rId7" w:tgtFrame="_blank" w:history="1">
        <w:r w:rsidRPr="004227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http://osfapg.tilda.ws/</w:t>
        </w:r>
      </w:hyperlink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</w:t>
      </w:r>
      <w:r w:rsidRPr="004227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статью или тезисы доклада объемом до 6 страниц в электронном виду (</w:t>
      </w:r>
      <w:hyperlink r:id="rId8" w:tgtFrame="_blank" w:history="1">
        <w:r w:rsidRPr="004227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http://osfapg.tilda.ws/</w:t>
        </w:r>
      </w:hyperlink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227F6" w:rsidRPr="004227F6" w:rsidRDefault="004227F6" w:rsidP="004227F6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теме сообщения просьба указывать: </w:t>
      </w:r>
      <w:r w:rsidRPr="004227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4227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 w:eastAsia="ru-RU"/>
        </w:rPr>
        <w:t>OSFAPG</w:t>
      </w:r>
      <w:r w:rsidRPr="004227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-2020».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Приглашения на конференцию будут высланы дополнительно.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Оргвзнос не предусмотрен.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вопросам просим обращаться в Оргкомитет конференции: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1080" w:right="34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Symbol" w:eastAsia="Times New Roman" w:hAnsi="Symbol" w:cs="Times New Roman"/>
          <w:color w:val="000000"/>
          <w:sz w:val="27"/>
          <w:szCs w:val="27"/>
          <w:lang w:val="en-US" w:eastAsia="ru-RU"/>
        </w:rPr>
        <w:t></w:t>
      </w:r>
      <w:r w:rsidRPr="004227F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e-mail: </w:t>
      </w:r>
      <w:hyperlink r:id="rId9" w:history="1">
        <w:r w:rsidRPr="004227F6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 w:eastAsia="ru-RU"/>
          </w:rPr>
          <w:t>ontofoundconfer@gmail.com</w:t>
        </w:r>
      </w:hyperlink>
    </w:p>
    <w:p w:rsidR="004227F6" w:rsidRPr="004227F6" w:rsidRDefault="004227F6" w:rsidP="004227F6">
      <w:pPr>
        <w:spacing w:after="0" w:line="240" w:lineRule="auto"/>
        <w:ind w:left="1080" w:right="34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227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</w:t>
      </w: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912</w:t>
      </w: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698 57 97 – АНО «Агентство культурной и научной дипломатии».</w:t>
      </w:r>
    </w:p>
    <w:p w:rsidR="004227F6" w:rsidRPr="004227F6" w:rsidRDefault="004227F6" w:rsidP="004227F6">
      <w:pPr>
        <w:spacing w:after="0" w:line="240" w:lineRule="auto"/>
        <w:ind w:left="1080" w:right="34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4227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2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подробная информация </w:t>
      </w:r>
      <w:hyperlink r:id="rId10" w:tgtFrame="_blank" w:history="1">
        <w:r w:rsidRPr="004227F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http://osfapg.tilda.ws/</w:t>
        </w:r>
      </w:hyperlink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7F6" w:rsidRPr="004227F6" w:rsidRDefault="004227F6" w:rsidP="004227F6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2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оргкомитета Анна Эдхемовна Курумчина, кандидат философских наук, доцент.</w:t>
      </w:r>
    </w:p>
    <w:p w:rsidR="000370BD" w:rsidRDefault="000370BD">
      <w:bookmarkStart w:id="0" w:name="_GoBack"/>
      <w:bookmarkEnd w:id="0"/>
    </w:p>
    <w:sectPr w:rsidR="0003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A9"/>
    <w:rsid w:val="000370BD"/>
    <w:rsid w:val="004227F6"/>
    <w:rsid w:val="00B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7F6"/>
    <w:rPr>
      <w:color w:val="0000FF"/>
      <w:u w:val="single"/>
    </w:rPr>
  </w:style>
  <w:style w:type="character" w:customStyle="1" w:styleId="b-message-heademail">
    <w:name w:val="b-message-heademail"/>
    <w:basedOn w:val="a0"/>
    <w:rsid w:val="004227F6"/>
  </w:style>
  <w:style w:type="character" w:customStyle="1" w:styleId="b-message-headname">
    <w:name w:val="b-message-headname"/>
    <w:basedOn w:val="a0"/>
    <w:rsid w:val="0042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7F6"/>
    <w:rPr>
      <w:color w:val="0000FF"/>
      <w:u w:val="single"/>
    </w:rPr>
  </w:style>
  <w:style w:type="character" w:customStyle="1" w:styleId="b-message-heademail">
    <w:name w:val="b-message-heademail"/>
    <w:basedOn w:val="a0"/>
    <w:rsid w:val="004227F6"/>
  </w:style>
  <w:style w:type="character" w:customStyle="1" w:styleId="b-message-headname">
    <w:name w:val="b-message-headname"/>
    <w:basedOn w:val="a0"/>
    <w:rsid w:val="0042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fapg.tilda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fapg.tilda.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fapg.tilda.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fapg.tilda.ws/" TargetMode="External"/><Relationship Id="rId10" Type="http://schemas.openxmlformats.org/officeDocument/2006/relationships/hyperlink" Target="http://osfapg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ofoundconf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2020-06-22T20:20:00Z</dcterms:created>
  <dcterms:modified xsi:type="dcterms:W3CDTF">2020-06-22T20:20:00Z</dcterms:modified>
</cp:coreProperties>
</file>