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252" w:type="dxa"/>
        <w:tblLayout w:type="fixed"/>
        <w:tblLook w:val="0000" w:firstRow="0" w:lastRow="0" w:firstColumn="0" w:lastColumn="0" w:noHBand="0" w:noVBand="0"/>
      </w:tblPr>
      <w:tblGrid>
        <w:gridCol w:w="10800"/>
      </w:tblGrid>
      <w:tr w:rsidR="00EA4724">
        <w:tc>
          <w:tcPr>
            <w:tcW w:w="10800" w:type="dxa"/>
            <w:shd w:val="clear" w:color="auto" w:fill="auto"/>
          </w:tcPr>
          <w:p w:rsidR="00EA4724" w:rsidRDefault="00EA4724">
            <w:pPr>
              <w:widowControl w:val="0"/>
              <w:jc w:val="center"/>
            </w:pPr>
            <w:r>
              <w:rPr>
                <w:b/>
              </w:rPr>
              <w:t xml:space="preserve">МИНИСТЕРСТВО НАУКИ </w:t>
            </w:r>
            <w:r w:rsidR="00312A3B">
              <w:rPr>
                <w:b/>
              </w:rPr>
              <w:t xml:space="preserve">И ВЫСШЕГО ОБРАЗОВАНИЯ </w:t>
            </w:r>
            <w:r>
              <w:rPr>
                <w:b/>
              </w:rPr>
              <w:t>РФ</w:t>
            </w:r>
          </w:p>
          <w:p w:rsidR="00EA4724" w:rsidRDefault="00EA4724">
            <w:pPr>
              <w:widowControl w:val="0"/>
              <w:jc w:val="center"/>
            </w:pPr>
            <w:r>
              <w:rPr>
                <w:b/>
              </w:rPr>
              <w:t>ДЕПАРТАМЕНТ ОБРАЗОВАНИЯ ОРЛОВСКОЙ ОБЛАСТИ</w:t>
            </w:r>
          </w:p>
          <w:p w:rsidR="00EA4724" w:rsidRDefault="00EA4724">
            <w:pPr>
              <w:widowControl w:val="0"/>
              <w:jc w:val="center"/>
            </w:pPr>
            <w:r>
              <w:rPr>
                <w:b/>
              </w:rPr>
              <w:t>УПРАВЛЕНИЕ ПРОФЕССИОНАЛЬНОГО ОБРАЗОВАНИЯ И ВОСПИТАТЕЛЬНОЙ РАБОТЫ</w:t>
            </w:r>
          </w:p>
          <w:p w:rsidR="00EA4724" w:rsidRDefault="00EA4724">
            <w:pPr>
              <w:widowControl w:val="0"/>
              <w:jc w:val="center"/>
            </w:pPr>
            <w:r>
              <w:rPr>
                <w:b/>
              </w:rPr>
              <w:t xml:space="preserve">ФГБОУ ВО «ОРЛОВСКИЙ ГОСУДАРСТВЕННЫЙ УНИВЕРСИТЕТ </w:t>
            </w:r>
          </w:p>
          <w:p w:rsidR="00EA4724" w:rsidRDefault="00EA4724">
            <w:pPr>
              <w:widowControl w:val="0"/>
              <w:jc w:val="center"/>
            </w:pPr>
            <w:r>
              <w:rPr>
                <w:b/>
              </w:rPr>
              <w:t>ЭКОНОМИКИ И ТОРГОВЛИ»</w:t>
            </w:r>
          </w:p>
          <w:p w:rsidR="00EA4724" w:rsidRDefault="00EA4724">
            <w:pPr>
              <w:widowControl w:val="0"/>
              <w:jc w:val="center"/>
              <w:rPr>
                <w:b/>
              </w:rPr>
            </w:pPr>
          </w:p>
          <w:p w:rsidR="00EA4724" w:rsidRDefault="00EA4724">
            <w:pPr>
              <w:widowControl w:val="0"/>
              <w:jc w:val="center"/>
            </w:pPr>
            <w:r>
              <w:rPr>
                <w:b/>
              </w:rPr>
              <w:t>СОВЕТ МОЛОДЫХ УЧЕНЫХ ФГБОУ ВО «ОРЕЛГУЭТ»</w:t>
            </w:r>
          </w:p>
          <w:p w:rsidR="00EA4724" w:rsidRDefault="00EA4724">
            <w:pPr>
              <w:widowControl w:val="0"/>
              <w:jc w:val="center"/>
            </w:pPr>
            <w:r>
              <w:rPr>
                <w:b/>
              </w:rPr>
              <w:t>НАУЧНОЕ СТУДЕНЧЕСКОЕ ОБЩЕСТВО ФГБОУ ВО «ОРЕЛГУЭТ»</w:t>
            </w:r>
          </w:p>
        </w:tc>
      </w:tr>
    </w:tbl>
    <w:p w:rsidR="00EA4724" w:rsidRDefault="00EA4724">
      <w:pPr>
        <w:widowControl w:val="0"/>
        <w:jc w:val="center"/>
        <w:rPr>
          <w:b/>
        </w:rPr>
      </w:pPr>
    </w:p>
    <w:p w:rsidR="00EA4724" w:rsidRDefault="00EA4724">
      <w:pPr>
        <w:widowControl w:val="0"/>
        <w:jc w:val="center"/>
        <w:rPr>
          <w:b/>
        </w:rPr>
      </w:pPr>
    </w:p>
    <w:p w:rsidR="00EA4724" w:rsidRDefault="00EA4724">
      <w:pPr>
        <w:widowControl w:val="0"/>
        <w:jc w:val="center"/>
        <w:rPr>
          <w:b/>
        </w:rPr>
      </w:pPr>
    </w:p>
    <w:p w:rsidR="00EA4724" w:rsidRDefault="00EA4724">
      <w:pPr>
        <w:widowControl w:val="0"/>
        <w:jc w:val="center"/>
        <w:rPr>
          <w:b/>
        </w:rPr>
      </w:pPr>
    </w:p>
    <w:p w:rsidR="00EA4724" w:rsidRDefault="00312A3B">
      <w:pPr>
        <w:widowControl w:val="0"/>
        <w:jc w:val="center"/>
      </w:pPr>
      <w:r w:rsidRPr="00EF00F0">
        <w:rPr>
          <w:b/>
        </w:rPr>
        <w:t>2</w:t>
      </w:r>
      <w:r w:rsidR="001502CF">
        <w:rPr>
          <w:b/>
        </w:rPr>
        <w:t>2</w:t>
      </w:r>
      <w:r w:rsidR="00EA4724">
        <w:rPr>
          <w:b/>
        </w:rPr>
        <w:t xml:space="preserve"> </w:t>
      </w:r>
      <w:r w:rsidR="00FC433F">
        <w:rPr>
          <w:b/>
        </w:rPr>
        <w:t>октября</w:t>
      </w:r>
      <w:r>
        <w:rPr>
          <w:b/>
        </w:rPr>
        <w:t xml:space="preserve"> 20</w:t>
      </w:r>
      <w:r w:rsidR="0028160C">
        <w:rPr>
          <w:b/>
        </w:rPr>
        <w:t>20</w:t>
      </w:r>
      <w:r w:rsidR="00EA4724">
        <w:rPr>
          <w:b/>
        </w:rPr>
        <w:t xml:space="preserve"> г.</w:t>
      </w:r>
    </w:p>
    <w:p w:rsidR="00EA4724" w:rsidRDefault="00EA4724">
      <w:pPr>
        <w:widowControl w:val="0"/>
        <w:jc w:val="center"/>
        <w:rPr>
          <w:b/>
        </w:rPr>
      </w:pPr>
    </w:p>
    <w:p w:rsidR="00EA4724" w:rsidRDefault="00EA4724">
      <w:pPr>
        <w:widowControl w:val="0"/>
        <w:jc w:val="center"/>
      </w:pPr>
    </w:p>
    <w:p w:rsidR="00EA4724" w:rsidRDefault="00EA4724">
      <w:pPr>
        <w:widowControl w:val="0"/>
        <w:jc w:val="center"/>
      </w:pPr>
    </w:p>
    <w:p w:rsidR="00AC07C8" w:rsidRDefault="00AC07C8" w:rsidP="00AC07C8">
      <w:pPr>
        <w:widowControl w:val="0"/>
        <w:jc w:val="center"/>
        <w:rPr>
          <w:b/>
        </w:rPr>
      </w:pPr>
      <w:r>
        <w:rPr>
          <w:b/>
        </w:rPr>
        <w:t xml:space="preserve">Х </w:t>
      </w:r>
      <w:r w:rsidR="00FC433F">
        <w:rPr>
          <w:b/>
        </w:rPr>
        <w:t>ВСЕРОССИЙСКАЯ</w:t>
      </w:r>
      <w:r>
        <w:rPr>
          <w:b/>
        </w:rPr>
        <w:t xml:space="preserve"> НАУЧНО-ПРАКТИЧЕСКАЯ КОНФЕРЕНЦИЯ</w:t>
      </w:r>
    </w:p>
    <w:p w:rsidR="00AC07C8" w:rsidRDefault="00AC07C8" w:rsidP="00AC07C8">
      <w:pPr>
        <w:widowControl w:val="0"/>
        <w:jc w:val="center"/>
      </w:pPr>
      <w:r>
        <w:rPr>
          <w:b/>
          <w:color w:val="000000"/>
          <w:spacing w:val="-2"/>
        </w:rPr>
        <w:t>УЧАЩИХСЯ, СТУДЕНТОВ, МАГИСТРАНТОВ, АСПИРАНТОВ</w:t>
      </w:r>
    </w:p>
    <w:p w:rsidR="00AC07C8" w:rsidRDefault="00AC07C8" w:rsidP="00AC07C8">
      <w:pPr>
        <w:widowControl w:val="0"/>
        <w:jc w:val="center"/>
        <w:rPr>
          <w:b/>
        </w:rPr>
      </w:pPr>
    </w:p>
    <w:p w:rsidR="00AC07C8" w:rsidRDefault="00AC07C8" w:rsidP="00AC07C8">
      <w:pPr>
        <w:widowControl w:val="0"/>
        <w:jc w:val="center"/>
      </w:pPr>
    </w:p>
    <w:p w:rsidR="00AC07C8" w:rsidRDefault="00AC07C8" w:rsidP="00AC07C8">
      <w:pPr>
        <w:widowControl w:val="0"/>
        <w:jc w:val="center"/>
      </w:pPr>
      <w:r>
        <w:rPr>
          <w:b/>
          <w:sz w:val="36"/>
          <w:szCs w:val="36"/>
        </w:rPr>
        <w:t>«ОБРАЗОВАНИЕ И НАУКА БЕЗ ГРАНИЦ: КОНВЕРГЕНЦИЯ СОЦИАЛЬНО-ГУМАНИТАРНЫХ И ЕСТЕСТВЕННО-ТЕХНИЧЕСКИХ НАУК»</w:t>
      </w:r>
    </w:p>
    <w:p w:rsidR="00EA4724" w:rsidRPr="001E14B3" w:rsidRDefault="00EA4724">
      <w:pPr>
        <w:widowControl w:val="0"/>
        <w:jc w:val="center"/>
        <w:rPr>
          <w:b/>
          <w:sz w:val="36"/>
          <w:szCs w:val="36"/>
        </w:rPr>
      </w:pPr>
    </w:p>
    <w:p w:rsidR="00EA4724" w:rsidRPr="001E14B3" w:rsidRDefault="00EA4724">
      <w:pPr>
        <w:widowControl w:val="0"/>
        <w:jc w:val="center"/>
        <w:rPr>
          <w:b/>
        </w:rPr>
      </w:pPr>
    </w:p>
    <w:p w:rsidR="00EA4724" w:rsidRPr="001E14B3" w:rsidRDefault="00EA4724">
      <w:pPr>
        <w:widowControl w:val="0"/>
        <w:jc w:val="center"/>
        <w:rPr>
          <w:b/>
          <w:lang w:eastAsia="ru-RU"/>
        </w:rPr>
      </w:pPr>
    </w:p>
    <w:p w:rsidR="00EA4724" w:rsidRPr="001E14B3" w:rsidRDefault="00EA4724">
      <w:pPr>
        <w:widowControl w:val="0"/>
        <w:jc w:val="center"/>
        <w:rPr>
          <w:b/>
        </w:rPr>
      </w:pPr>
    </w:p>
    <w:p w:rsidR="00EA4724" w:rsidRPr="001E14B3" w:rsidRDefault="00B3471A">
      <w:pPr>
        <w:widowControl w:val="0"/>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20.35pt;width:476.2pt;height:226.35pt;z-index:1;mso-wrap-distance-left:9.05pt;mso-wrap-distance-right:9.05pt;mso-position-horizontal:center;mso-position-horizontal-relative:text;mso-position-vertical:absolute;mso-position-vertical-relative:text" filled="t">
            <v:fill color2="black"/>
            <v:imagedata r:id="rId6" o:title=""/>
            <w10:wrap type="square"/>
          </v:shape>
        </w:pict>
      </w:r>
    </w:p>
    <w:p w:rsidR="00EA4724" w:rsidRPr="001E14B3" w:rsidRDefault="00EA4724">
      <w:pPr>
        <w:widowControl w:val="0"/>
        <w:jc w:val="center"/>
        <w:rPr>
          <w:b/>
        </w:rPr>
      </w:pPr>
    </w:p>
    <w:p w:rsidR="00EA4724" w:rsidRPr="001E14B3" w:rsidRDefault="00EA4724">
      <w:pPr>
        <w:widowControl w:val="0"/>
        <w:jc w:val="center"/>
        <w:rPr>
          <w:b/>
        </w:rPr>
      </w:pPr>
    </w:p>
    <w:p w:rsidR="00EA4724" w:rsidRPr="001E14B3" w:rsidRDefault="00EA4724">
      <w:pPr>
        <w:widowControl w:val="0"/>
        <w:jc w:val="center"/>
        <w:rPr>
          <w:b/>
        </w:rPr>
      </w:pPr>
    </w:p>
    <w:p w:rsidR="00EA4724" w:rsidRPr="001E14B3" w:rsidRDefault="00EA4724">
      <w:pPr>
        <w:widowControl w:val="0"/>
        <w:jc w:val="center"/>
        <w:rPr>
          <w:b/>
        </w:rPr>
      </w:pPr>
    </w:p>
    <w:p w:rsidR="00EA4724" w:rsidRDefault="00DB7A12">
      <w:pPr>
        <w:widowControl w:val="0"/>
        <w:jc w:val="center"/>
      </w:pPr>
      <w:r>
        <w:rPr>
          <w:b/>
        </w:rPr>
        <w:t>ОРЕЛ 20</w:t>
      </w:r>
      <w:r w:rsidR="0028160C">
        <w:rPr>
          <w:b/>
        </w:rPr>
        <w:t>20</w:t>
      </w:r>
    </w:p>
    <w:p w:rsidR="00EA4724" w:rsidRDefault="00EA4724">
      <w:pPr>
        <w:pageBreakBefore/>
        <w:widowControl w:val="0"/>
        <w:ind w:firstLine="567"/>
        <w:jc w:val="both"/>
      </w:pPr>
      <w:r>
        <w:lastRenderedPageBreak/>
        <w:t xml:space="preserve">Приглашаем учащихся, студентов, магистрантов и аспирантов российских и зарубежных организаций среднего профессионального и высшего образования принять участие в </w:t>
      </w:r>
      <w:bookmarkStart w:id="0" w:name="_GoBack"/>
      <w:bookmarkEnd w:id="0"/>
      <w:r w:rsidR="00006A7F" w:rsidRPr="00006A7F">
        <w:t>н</w:t>
      </w:r>
      <w:r w:rsidRPr="00006A7F">
        <w:t>аучно</w:t>
      </w:r>
      <w:r>
        <w:t xml:space="preserve">-практической конференции. </w:t>
      </w:r>
    </w:p>
    <w:p w:rsidR="00EA4724" w:rsidRDefault="00EA4724">
      <w:pPr>
        <w:widowControl w:val="0"/>
        <w:ind w:firstLine="567"/>
        <w:jc w:val="both"/>
      </w:pPr>
      <w:r>
        <w:rPr>
          <w:rStyle w:val="Strong"/>
        </w:rPr>
        <w:t>Наличие публикации будет полезно:</w:t>
      </w:r>
    </w:p>
    <w:p w:rsidR="00EA4724" w:rsidRDefault="00EA4724">
      <w:pPr>
        <w:widowControl w:val="0"/>
        <w:ind w:firstLine="567"/>
        <w:jc w:val="both"/>
      </w:pPr>
      <w:r>
        <w:rPr>
          <w:rStyle w:val="Strong"/>
          <w:b w:val="0"/>
        </w:rPr>
        <w:t>- при поступлении в вуз;</w:t>
      </w:r>
    </w:p>
    <w:p w:rsidR="00EA4724" w:rsidRDefault="00EA4724">
      <w:pPr>
        <w:widowControl w:val="0"/>
        <w:numPr>
          <w:ilvl w:val="0"/>
          <w:numId w:val="2"/>
        </w:numPr>
        <w:shd w:val="clear" w:color="auto" w:fill="FFFFFF"/>
        <w:ind w:left="0" w:firstLine="567"/>
        <w:jc w:val="both"/>
      </w:pPr>
      <w:r>
        <w:t>при поступлении в магистратуру;</w:t>
      </w:r>
    </w:p>
    <w:p w:rsidR="00EA4724" w:rsidRDefault="00EA4724">
      <w:pPr>
        <w:widowControl w:val="0"/>
        <w:numPr>
          <w:ilvl w:val="0"/>
          <w:numId w:val="2"/>
        </w:numPr>
        <w:shd w:val="clear" w:color="auto" w:fill="FFFFFF"/>
        <w:ind w:left="0" w:firstLine="567"/>
        <w:jc w:val="both"/>
      </w:pPr>
      <w:r>
        <w:t>при поступлении в аспирантуру;</w:t>
      </w:r>
    </w:p>
    <w:p w:rsidR="00EA4724" w:rsidRDefault="00EA4724">
      <w:pPr>
        <w:widowControl w:val="0"/>
        <w:numPr>
          <w:ilvl w:val="0"/>
          <w:numId w:val="2"/>
        </w:numPr>
        <w:shd w:val="clear" w:color="auto" w:fill="FFFFFF"/>
        <w:ind w:left="0" w:firstLine="567"/>
        <w:jc w:val="both"/>
      </w:pPr>
      <w:r>
        <w:t>при защите дипломного проекта или ВКР;</w:t>
      </w:r>
    </w:p>
    <w:p w:rsidR="00EA4724" w:rsidRDefault="00EA4724">
      <w:pPr>
        <w:widowControl w:val="0"/>
        <w:numPr>
          <w:ilvl w:val="0"/>
          <w:numId w:val="2"/>
        </w:numPr>
        <w:shd w:val="clear" w:color="auto" w:fill="FFFFFF"/>
        <w:ind w:left="0" w:firstLine="567"/>
        <w:jc w:val="both"/>
      </w:pPr>
      <w:r>
        <w:t xml:space="preserve">при участии в стипендиальных и </w:t>
      </w:r>
      <w:proofErr w:type="spellStart"/>
      <w:r>
        <w:t>грантовых</w:t>
      </w:r>
      <w:proofErr w:type="spellEnd"/>
      <w:r>
        <w:t xml:space="preserve"> программах.</w:t>
      </w:r>
    </w:p>
    <w:p w:rsidR="00EA4724" w:rsidRDefault="00EA4724">
      <w:pPr>
        <w:widowControl w:val="0"/>
        <w:jc w:val="center"/>
        <w:rPr>
          <w:b/>
          <w:spacing w:val="-2"/>
        </w:rPr>
      </w:pPr>
    </w:p>
    <w:p w:rsidR="007F70BE" w:rsidRDefault="007F70BE">
      <w:pPr>
        <w:widowControl w:val="0"/>
        <w:jc w:val="center"/>
        <w:rPr>
          <w:b/>
          <w:spacing w:val="-2"/>
        </w:rPr>
      </w:pPr>
    </w:p>
    <w:p w:rsidR="007F70BE" w:rsidRDefault="007F70BE">
      <w:pPr>
        <w:widowControl w:val="0"/>
        <w:jc w:val="center"/>
        <w:rPr>
          <w:b/>
          <w:spacing w:val="-2"/>
        </w:rPr>
      </w:pPr>
    </w:p>
    <w:p w:rsidR="00EA4724" w:rsidRDefault="00EA4724" w:rsidP="00AB1751">
      <w:pPr>
        <w:widowControl w:val="0"/>
        <w:jc w:val="center"/>
        <w:rPr>
          <w:b/>
        </w:rPr>
      </w:pPr>
      <w:r>
        <w:rPr>
          <w:b/>
          <w:spacing w:val="-2"/>
        </w:rPr>
        <w:t xml:space="preserve">Научные направления </w:t>
      </w:r>
      <w:r w:rsidR="00AC07C8">
        <w:rPr>
          <w:b/>
        </w:rPr>
        <w:t>Х</w:t>
      </w:r>
      <w:r w:rsidR="00AB1751" w:rsidRPr="00AB1751">
        <w:rPr>
          <w:b/>
        </w:rPr>
        <w:t xml:space="preserve"> </w:t>
      </w:r>
      <w:r w:rsidR="00B3471A">
        <w:rPr>
          <w:b/>
        </w:rPr>
        <w:t>В</w:t>
      </w:r>
      <w:r w:rsidR="00FC433F" w:rsidRPr="00FC433F">
        <w:rPr>
          <w:b/>
        </w:rPr>
        <w:t>сероссийской</w:t>
      </w:r>
      <w:r w:rsidR="00AB1751" w:rsidRPr="00AB1751">
        <w:rPr>
          <w:b/>
        </w:rPr>
        <w:t xml:space="preserve"> научно-практической конференции учащихся, студентов, магистрантов, аспирантов</w:t>
      </w:r>
    </w:p>
    <w:p w:rsidR="007F70BE" w:rsidRPr="00AB1751" w:rsidRDefault="007F70BE" w:rsidP="00AB1751">
      <w:pPr>
        <w:widowControl w:val="0"/>
        <w:jc w:val="center"/>
      </w:pPr>
    </w:p>
    <w:p w:rsidR="007F70BE" w:rsidRDefault="00EA4724">
      <w:pPr>
        <w:widowControl w:val="0"/>
        <w:jc w:val="center"/>
        <w:rPr>
          <w:b/>
          <w:sz w:val="32"/>
          <w:szCs w:val="32"/>
        </w:rPr>
      </w:pPr>
      <w:r w:rsidRPr="007F70BE">
        <w:rPr>
          <w:b/>
          <w:sz w:val="32"/>
          <w:szCs w:val="32"/>
        </w:rPr>
        <w:t>«ОБРАЗОВАНИЕ И НАУКА БЕЗ ГРАНИЦ:</w:t>
      </w:r>
    </w:p>
    <w:p w:rsidR="00EA4724" w:rsidRPr="007F70BE" w:rsidRDefault="00EA4724">
      <w:pPr>
        <w:widowControl w:val="0"/>
        <w:jc w:val="center"/>
        <w:rPr>
          <w:b/>
          <w:sz w:val="32"/>
          <w:szCs w:val="32"/>
        </w:rPr>
      </w:pPr>
      <w:r w:rsidRPr="007F70BE">
        <w:rPr>
          <w:b/>
          <w:sz w:val="32"/>
          <w:szCs w:val="32"/>
        </w:rPr>
        <w:t xml:space="preserve"> КОНВЕРГЕНЦИЯ СОЦИАЛЬНО-ГУМАНИТАРНЫХ И ЕСТЕСТВЕННО-ТЕХНИЧЕСКИХ НАУК»:</w:t>
      </w:r>
    </w:p>
    <w:p w:rsidR="00C1589E" w:rsidRPr="00EF00F0" w:rsidRDefault="00C1589E">
      <w:pPr>
        <w:widowControl w:val="0"/>
        <w:jc w:val="center"/>
        <w:rPr>
          <w:b/>
        </w:rPr>
      </w:pPr>
    </w:p>
    <w:tbl>
      <w:tblPr>
        <w:tblW w:w="9923" w:type="dxa"/>
        <w:tblInd w:w="57" w:type="dxa"/>
        <w:tblLayout w:type="fixed"/>
        <w:tblCellMar>
          <w:left w:w="57" w:type="dxa"/>
          <w:right w:w="57" w:type="dxa"/>
        </w:tblCellMar>
        <w:tblLook w:val="0000" w:firstRow="0" w:lastRow="0" w:firstColumn="0" w:lastColumn="0" w:noHBand="0" w:noVBand="0"/>
      </w:tblPr>
      <w:tblGrid>
        <w:gridCol w:w="2127"/>
        <w:gridCol w:w="7796"/>
      </w:tblGrid>
      <w:tr w:rsidR="00362AB1" w:rsidRPr="00362AB1" w:rsidTr="007F70BE">
        <w:trPr>
          <w:cantSplit/>
          <w:trHeight w:val="20"/>
          <w:tblHeader/>
        </w:trPr>
        <w:tc>
          <w:tcPr>
            <w:tcW w:w="2127" w:type="dxa"/>
            <w:tcBorders>
              <w:top w:val="single" w:sz="4" w:space="0" w:color="000000"/>
              <w:left w:val="single" w:sz="4" w:space="0" w:color="000000"/>
              <w:bottom w:val="single" w:sz="4" w:space="0" w:color="000000"/>
            </w:tcBorders>
            <w:shd w:val="clear" w:color="auto" w:fill="auto"/>
          </w:tcPr>
          <w:p w:rsidR="00977F00" w:rsidRPr="00362AB1" w:rsidRDefault="00977F00" w:rsidP="00BE5D33">
            <w:pPr>
              <w:jc w:val="center"/>
              <w:rPr>
                <w:sz w:val="22"/>
                <w:szCs w:val="22"/>
              </w:rPr>
            </w:pPr>
            <w:r w:rsidRPr="00362AB1">
              <w:rPr>
                <w:b/>
                <w:sz w:val="22"/>
                <w:szCs w:val="22"/>
              </w:rPr>
              <w:t>Секции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77F00" w:rsidRPr="00362AB1" w:rsidRDefault="00977F00" w:rsidP="00BE5D33">
            <w:pPr>
              <w:jc w:val="center"/>
              <w:rPr>
                <w:sz w:val="22"/>
                <w:szCs w:val="22"/>
              </w:rPr>
            </w:pPr>
            <w:r w:rsidRPr="00362AB1">
              <w:rPr>
                <w:sz w:val="22"/>
                <w:szCs w:val="22"/>
              </w:rPr>
              <w:t>Основные тематические направления</w:t>
            </w:r>
          </w:p>
        </w:tc>
      </w:tr>
      <w:tr w:rsidR="00362AB1"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977F00" w:rsidRPr="00DB21AA" w:rsidRDefault="00977F00" w:rsidP="00AF6A30">
            <w:pPr>
              <w:rPr>
                <w:sz w:val="22"/>
                <w:szCs w:val="22"/>
              </w:rPr>
            </w:pPr>
            <w:r w:rsidRPr="00DB21AA">
              <w:rPr>
                <w:b/>
                <w:sz w:val="22"/>
                <w:szCs w:val="22"/>
              </w:rPr>
              <w:t xml:space="preserve">Секция </w:t>
            </w:r>
            <w:r w:rsidR="007F70BE">
              <w:rPr>
                <w:b/>
                <w:sz w:val="22"/>
                <w:szCs w:val="22"/>
              </w:rPr>
              <w:t>1</w:t>
            </w:r>
            <w:r w:rsidRPr="00DB21AA">
              <w:rPr>
                <w:b/>
                <w:sz w:val="22"/>
                <w:szCs w:val="22"/>
              </w:rPr>
              <w:t xml:space="preserve">. </w:t>
            </w:r>
          </w:p>
          <w:p w:rsidR="00977F00" w:rsidRPr="00DB21AA" w:rsidRDefault="00977F00" w:rsidP="00AF6A30">
            <w:pPr>
              <w:rPr>
                <w:sz w:val="22"/>
                <w:szCs w:val="22"/>
              </w:rPr>
            </w:pPr>
            <w:r w:rsidRPr="00DB21AA">
              <w:rPr>
                <w:b/>
                <w:sz w:val="22"/>
                <w:szCs w:val="22"/>
              </w:rPr>
              <w:t xml:space="preserve">Социально - гуманитарное знание: вклад студенчества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77F00" w:rsidRPr="00AF6A30" w:rsidRDefault="00977F00" w:rsidP="00AF6A30">
            <w:pPr>
              <w:ind w:left="226" w:hanging="141"/>
              <w:rPr>
                <w:sz w:val="22"/>
                <w:szCs w:val="22"/>
              </w:rPr>
            </w:pPr>
            <w:r w:rsidRPr="00AF6A30">
              <w:rPr>
                <w:sz w:val="22"/>
                <w:szCs w:val="22"/>
              </w:rPr>
              <w:t>- реклама в социальных медиа: проблемы и перспективы;</w:t>
            </w:r>
          </w:p>
          <w:p w:rsidR="00977F00" w:rsidRPr="00AF6A30" w:rsidRDefault="00977F00" w:rsidP="00AF6A30">
            <w:pPr>
              <w:ind w:left="226" w:hanging="141"/>
              <w:rPr>
                <w:sz w:val="22"/>
                <w:szCs w:val="22"/>
              </w:rPr>
            </w:pPr>
            <w:r w:rsidRPr="00AF6A30">
              <w:rPr>
                <w:sz w:val="22"/>
                <w:szCs w:val="22"/>
              </w:rPr>
              <w:t>- философское знание: от прошлого к настоящему;</w:t>
            </w:r>
          </w:p>
          <w:p w:rsidR="00977F00" w:rsidRPr="00AF6A30" w:rsidRDefault="00977F00" w:rsidP="00AF6A30">
            <w:pPr>
              <w:ind w:left="226" w:hanging="141"/>
              <w:rPr>
                <w:sz w:val="22"/>
                <w:szCs w:val="22"/>
              </w:rPr>
            </w:pPr>
            <w:r w:rsidRPr="00AF6A30">
              <w:rPr>
                <w:sz w:val="22"/>
                <w:szCs w:val="22"/>
              </w:rPr>
              <w:t>- актуальные вопросы исторической науки;</w:t>
            </w:r>
          </w:p>
          <w:p w:rsidR="00977F00" w:rsidRPr="00AF6A30" w:rsidRDefault="00977F00" w:rsidP="00AF6A30">
            <w:pPr>
              <w:ind w:left="226" w:hanging="141"/>
              <w:rPr>
                <w:sz w:val="22"/>
                <w:szCs w:val="22"/>
              </w:rPr>
            </w:pPr>
            <w:r w:rsidRPr="00AF6A30">
              <w:rPr>
                <w:sz w:val="22"/>
                <w:szCs w:val="22"/>
              </w:rPr>
              <w:t>- право в социально-экономической структуре общества;</w:t>
            </w:r>
          </w:p>
          <w:p w:rsidR="00AB1751" w:rsidRPr="00AF6A30" w:rsidRDefault="00977F00" w:rsidP="00AF6A30">
            <w:pPr>
              <w:ind w:left="226" w:hanging="141"/>
              <w:rPr>
                <w:sz w:val="22"/>
                <w:szCs w:val="22"/>
              </w:rPr>
            </w:pPr>
            <w:r w:rsidRPr="00AF6A30">
              <w:rPr>
                <w:sz w:val="22"/>
                <w:szCs w:val="22"/>
              </w:rPr>
              <w:t>- особенности взаимодействия мышления, языка и коммуникации</w:t>
            </w:r>
          </w:p>
          <w:p w:rsidR="00AB1751" w:rsidRPr="00AF6A30" w:rsidRDefault="00AB1751" w:rsidP="00AF6A30">
            <w:pPr>
              <w:ind w:left="226" w:hanging="141"/>
              <w:rPr>
                <w:sz w:val="22"/>
                <w:szCs w:val="22"/>
              </w:rPr>
            </w:pPr>
            <w:r w:rsidRPr="00AF6A30">
              <w:rPr>
                <w:sz w:val="22"/>
                <w:szCs w:val="22"/>
              </w:rPr>
              <w:t>- проблемы изучения русского и иностранных языков в неязыковом вузе;</w:t>
            </w:r>
          </w:p>
          <w:p w:rsidR="00AB1751" w:rsidRPr="00AF6A30" w:rsidRDefault="00AB1751" w:rsidP="00AF6A30">
            <w:pPr>
              <w:ind w:left="226" w:hanging="141"/>
              <w:rPr>
                <w:sz w:val="22"/>
                <w:szCs w:val="22"/>
              </w:rPr>
            </w:pPr>
            <w:r w:rsidRPr="00AF6A30">
              <w:rPr>
                <w:sz w:val="22"/>
                <w:szCs w:val="22"/>
              </w:rPr>
              <w:t>- язык и культура изучаемого языка;</w:t>
            </w:r>
          </w:p>
          <w:p w:rsidR="00AB1751" w:rsidRPr="00AF6A30" w:rsidRDefault="00AB1751" w:rsidP="00AF6A30">
            <w:pPr>
              <w:ind w:left="226" w:hanging="141"/>
              <w:rPr>
                <w:sz w:val="22"/>
                <w:szCs w:val="22"/>
              </w:rPr>
            </w:pPr>
            <w:r w:rsidRPr="00AF6A30">
              <w:rPr>
                <w:sz w:val="22"/>
                <w:szCs w:val="22"/>
              </w:rPr>
              <w:t>- актуальные направления профессионально ориентированного изучения иностранного языка;</w:t>
            </w:r>
          </w:p>
          <w:p w:rsidR="00977F00" w:rsidRPr="00AF6A30" w:rsidRDefault="00AB1751" w:rsidP="00AF6A30">
            <w:pPr>
              <w:ind w:left="226" w:hanging="141"/>
              <w:rPr>
                <w:sz w:val="22"/>
                <w:szCs w:val="22"/>
              </w:rPr>
            </w:pPr>
            <w:r w:rsidRPr="00AF6A30">
              <w:rPr>
                <w:sz w:val="22"/>
                <w:szCs w:val="22"/>
              </w:rPr>
              <w:t>- интенсивные образовательные технологии в процессе изучения языков</w:t>
            </w:r>
          </w:p>
        </w:tc>
      </w:tr>
      <w:tr w:rsidR="00362AB1"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C1589E" w:rsidRPr="00DB21AA" w:rsidRDefault="00977F00" w:rsidP="00AF6A30">
            <w:pPr>
              <w:rPr>
                <w:b/>
                <w:sz w:val="22"/>
                <w:szCs w:val="22"/>
              </w:rPr>
            </w:pPr>
            <w:r w:rsidRPr="00DB21AA">
              <w:rPr>
                <w:b/>
                <w:sz w:val="22"/>
                <w:szCs w:val="22"/>
              </w:rPr>
              <w:t xml:space="preserve">Секция </w:t>
            </w:r>
            <w:r w:rsidR="007F70BE">
              <w:rPr>
                <w:b/>
                <w:sz w:val="22"/>
                <w:szCs w:val="22"/>
              </w:rPr>
              <w:t>2</w:t>
            </w:r>
            <w:r w:rsidRPr="00DB21AA">
              <w:rPr>
                <w:b/>
                <w:sz w:val="22"/>
                <w:szCs w:val="22"/>
              </w:rPr>
              <w:t xml:space="preserve">. </w:t>
            </w:r>
          </w:p>
          <w:p w:rsidR="00977F00" w:rsidRPr="00DB21AA" w:rsidRDefault="00404BB5" w:rsidP="00DB21AA">
            <w:pPr>
              <w:rPr>
                <w:b/>
                <w:sz w:val="22"/>
                <w:szCs w:val="22"/>
              </w:rPr>
            </w:pPr>
            <w:r w:rsidRPr="00DB21AA">
              <w:rPr>
                <w:b/>
                <w:sz w:val="22"/>
                <w:szCs w:val="22"/>
              </w:rPr>
              <w:t>Современные проблемы и перспективы информационно- технологического развития общества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04BB5" w:rsidRPr="00AF6A30" w:rsidRDefault="00AF6A30" w:rsidP="00AF6A30">
            <w:pPr>
              <w:ind w:left="226" w:hanging="141"/>
              <w:rPr>
                <w:sz w:val="22"/>
                <w:szCs w:val="22"/>
              </w:rPr>
            </w:pPr>
            <w:r>
              <w:rPr>
                <w:sz w:val="22"/>
                <w:szCs w:val="22"/>
              </w:rPr>
              <w:t>- н</w:t>
            </w:r>
            <w:r w:rsidR="00404BB5" w:rsidRPr="00AF6A30">
              <w:rPr>
                <w:sz w:val="22"/>
                <w:szCs w:val="22"/>
              </w:rPr>
              <w:t>ациональная программа «Цифровая экономика РФ»: первые итоги</w:t>
            </w:r>
          </w:p>
          <w:p w:rsidR="00404BB5" w:rsidRPr="00AF6A30" w:rsidRDefault="00AF6A30" w:rsidP="00AF6A30">
            <w:pPr>
              <w:ind w:left="226" w:hanging="141"/>
              <w:rPr>
                <w:sz w:val="22"/>
                <w:szCs w:val="22"/>
              </w:rPr>
            </w:pPr>
            <w:r>
              <w:rPr>
                <w:sz w:val="22"/>
                <w:szCs w:val="22"/>
              </w:rPr>
              <w:t>- п</w:t>
            </w:r>
            <w:r w:rsidR="00404BB5" w:rsidRPr="00AF6A30">
              <w:rPr>
                <w:sz w:val="22"/>
                <w:szCs w:val="22"/>
              </w:rPr>
              <w:t xml:space="preserve">роблемы и перспективы </w:t>
            </w:r>
            <w:proofErr w:type="spellStart"/>
            <w:r w:rsidR="00404BB5" w:rsidRPr="00AF6A30">
              <w:rPr>
                <w:sz w:val="22"/>
                <w:szCs w:val="22"/>
              </w:rPr>
              <w:t>цифровизации</w:t>
            </w:r>
            <w:proofErr w:type="spellEnd"/>
            <w:r w:rsidR="00404BB5" w:rsidRPr="00AF6A30">
              <w:rPr>
                <w:sz w:val="22"/>
                <w:szCs w:val="22"/>
              </w:rPr>
              <w:t xml:space="preserve"> бизнеса</w:t>
            </w:r>
          </w:p>
          <w:p w:rsidR="00404BB5" w:rsidRPr="00AF6A30" w:rsidRDefault="00AF6A30" w:rsidP="00AF6A30">
            <w:pPr>
              <w:ind w:left="226" w:hanging="141"/>
              <w:rPr>
                <w:sz w:val="22"/>
                <w:szCs w:val="22"/>
              </w:rPr>
            </w:pPr>
            <w:r>
              <w:rPr>
                <w:sz w:val="22"/>
                <w:szCs w:val="22"/>
              </w:rPr>
              <w:t>- с</w:t>
            </w:r>
            <w:r w:rsidR="00404BB5" w:rsidRPr="00AF6A30">
              <w:rPr>
                <w:sz w:val="22"/>
                <w:szCs w:val="22"/>
              </w:rPr>
              <w:t xml:space="preserve">оциально-экономические и гуманитарные аспекты </w:t>
            </w:r>
            <w:proofErr w:type="spellStart"/>
            <w:r w:rsidR="00404BB5" w:rsidRPr="00AF6A30">
              <w:rPr>
                <w:sz w:val="22"/>
                <w:szCs w:val="22"/>
              </w:rPr>
              <w:t>цифровизации</w:t>
            </w:r>
            <w:proofErr w:type="spellEnd"/>
          </w:p>
          <w:p w:rsidR="00404BB5" w:rsidRPr="00AF6A30" w:rsidRDefault="00AF6A30" w:rsidP="00AF6A30">
            <w:pPr>
              <w:ind w:left="226" w:hanging="141"/>
              <w:rPr>
                <w:sz w:val="22"/>
                <w:szCs w:val="22"/>
              </w:rPr>
            </w:pPr>
            <w:r>
              <w:rPr>
                <w:sz w:val="22"/>
                <w:szCs w:val="22"/>
              </w:rPr>
              <w:t>- э</w:t>
            </w:r>
            <w:r w:rsidR="00404BB5" w:rsidRPr="00AF6A30">
              <w:rPr>
                <w:sz w:val="22"/>
                <w:szCs w:val="22"/>
              </w:rPr>
              <w:t xml:space="preserve">лектронные средства и системы управления </w:t>
            </w:r>
          </w:p>
          <w:p w:rsidR="00404BB5" w:rsidRPr="00AF6A30" w:rsidRDefault="00AF6A30" w:rsidP="00AF6A30">
            <w:pPr>
              <w:ind w:left="226" w:hanging="141"/>
              <w:rPr>
                <w:sz w:val="22"/>
                <w:szCs w:val="22"/>
              </w:rPr>
            </w:pPr>
            <w:r>
              <w:rPr>
                <w:sz w:val="22"/>
                <w:szCs w:val="22"/>
              </w:rPr>
              <w:t>- а</w:t>
            </w:r>
            <w:r w:rsidR="00404BB5" w:rsidRPr="00AF6A30">
              <w:rPr>
                <w:sz w:val="22"/>
                <w:szCs w:val="22"/>
              </w:rPr>
              <w:t>ктуальные проблемы использования ИКТ</w:t>
            </w:r>
          </w:p>
          <w:p w:rsidR="00404BB5" w:rsidRPr="00AF6A30" w:rsidRDefault="00AF6A30" w:rsidP="00AF6A30">
            <w:pPr>
              <w:ind w:left="226" w:hanging="141"/>
              <w:rPr>
                <w:sz w:val="22"/>
                <w:szCs w:val="22"/>
              </w:rPr>
            </w:pPr>
            <w:r>
              <w:rPr>
                <w:sz w:val="22"/>
                <w:szCs w:val="22"/>
              </w:rPr>
              <w:t>- о</w:t>
            </w:r>
            <w:r w:rsidR="00404BB5" w:rsidRPr="00AF6A30">
              <w:rPr>
                <w:sz w:val="22"/>
                <w:szCs w:val="22"/>
              </w:rPr>
              <w:t>собенности использования цифровых технологий в бизнесе</w:t>
            </w:r>
          </w:p>
        </w:tc>
      </w:tr>
      <w:tr w:rsidR="00362AB1"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977F00" w:rsidRPr="00DB21AA" w:rsidRDefault="00977F00" w:rsidP="00AF6A30">
            <w:pPr>
              <w:rPr>
                <w:sz w:val="22"/>
                <w:szCs w:val="22"/>
              </w:rPr>
            </w:pPr>
            <w:r w:rsidRPr="00DB21AA">
              <w:rPr>
                <w:b/>
                <w:sz w:val="22"/>
                <w:szCs w:val="22"/>
              </w:rPr>
              <w:t xml:space="preserve">Секция </w:t>
            </w:r>
            <w:r w:rsidR="007F70BE">
              <w:rPr>
                <w:b/>
                <w:sz w:val="22"/>
                <w:szCs w:val="22"/>
              </w:rPr>
              <w:t>3</w:t>
            </w:r>
            <w:r w:rsidRPr="00DB21AA">
              <w:rPr>
                <w:b/>
                <w:sz w:val="22"/>
                <w:szCs w:val="22"/>
              </w:rPr>
              <w:t xml:space="preserve">. </w:t>
            </w:r>
          </w:p>
          <w:p w:rsidR="00977F00" w:rsidRPr="00DB21AA" w:rsidRDefault="00977F00" w:rsidP="00AF6A30">
            <w:pPr>
              <w:rPr>
                <w:sz w:val="22"/>
                <w:szCs w:val="22"/>
              </w:rPr>
            </w:pPr>
            <w:r w:rsidRPr="00DB21AA">
              <w:rPr>
                <w:rFonts w:eastAsia="Calibri"/>
                <w:b/>
                <w:sz w:val="22"/>
                <w:szCs w:val="22"/>
              </w:rPr>
              <w:t>Обеспечение устойчивого экономического роста и модернизация экономики России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A6FA0" w:rsidRPr="00AF6A30" w:rsidRDefault="004A6FA0" w:rsidP="00AF6A30">
            <w:pPr>
              <w:ind w:left="226" w:hanging="141"/>
              <w:rPr>
                <w:rFonts w:eastAsia="Calibri"/>
                <w:sz w:val="22"/>
                <w:szCs w:val="22"/>
              </w:rPr>
            </w:pPr>
            <w:r w:rsidRPr="00AF6A30">
              <w:rPr>
                <w:rFonts w:eastAsia="Calibri"/>
                <w:sz w:val="22"/>
                <w:szCs w:val="22"/>
              </w:rPr>
              <w:t xml:space="preserve"> - современные проблемы и направления развития рынка международных услуг.</w:t>
            </w:r>
          </w:p>
          <w:p w:rsidR="004A6FA0" w:rsidRPr="00AF6A30" w:rsidRDefault="004A6FA0" w:rsidP="00AF6A30">
            <w:pPr>
              <w:ind w:left="226" w:hanging="141"/>
              <w:rPr>
                <w:rFonts w:eastAsia="Calibri"/>
                <w:sz w:val="22"/>
                <w:szCs w:val="22"/>
              </w:rPr>
            </w:pPr>
            <w:r w:rsidRPr="00AF6A30">
              <w:rPr>
                <w:rFonts w:eastAsia="Calibri"/>
                <w:sz w:val="22"/>
                <w:szCs w:val="22"/>
              </w:rPr>
              <w:t xml:space="preserve"> - направления устойчивого экономического роста РФ</w:t>
            </w:r>
          </w:p>
          <w:p w:rsidR="00977F00" w:rsidRPr="00AF6A30" w:rsidRDefault="00977F00" w:rsidP="00AF6A30">
            <w:pPr>
              <w:ind w:left="226" w:hanging="141"/>
              <w:rPr>
                <w:sz w:val="22"/>
                <w:szCs w:val="22"/>
              </w:rPr>
            </w:pPr>
            <w:r w:rsidRPr="00AF6A30">
              <w:rPr>
                <w:rFonts w:eastAsia="Calibri"/>
                <w:sz w:val="22"/>
                <w:szCs w:val="22"/>
              </w:rPr>
              <w:t>- управление социально-экономическим развитием регионов;</w:t>
            </w:r>
          </w:p>
          <w:p w:rsidR="00977F00" w:rsidRPr="00AF6A30" w:rsidRDefault="00977F00" w:rsidP="00AF6A30">
            <w:pPr>
              <w:ind w:left="226" w:hanging="141"/>
              <w:rPr>
                <w:sz w:val="22"/>
                <w:szCs w:val="22"/>
              </w:rPr>
            </w:pPr>
            <w:r w:rsidRPr="00AF6A30">
              <w:rPr>
                <w:sz w:val="22"/>
                <w:szCs w:val="22"/>
              </w:rPr>
              <w:t>- формирование комфортной предпринимательской среды;</w:t>
            </w:r>
          </w:p>
          <w:p w:rsidR="00977F00" w:rsidRPr="00AF6A30" w:rsidRDefault="00977F00" w:rsidP="00AF6A30">
            <w:pPr>
              <w:ind w:left="226" w:hanging="141"/>
              <w:rPr>
                <w:sz w:val="22"/>
                <w:szCs w:val="22"/>
              </w:rPr>
            </w:pPr>
            <w:r w:rsidRPr="00AF6A30">
              <w:rPr>
                <w:sz w:val="22"/>
                <w:szCs w:val="22"/>
              </w:rPr>
              <w:t>- инновационно-инвестиционная активность предприятий России;</w:t>
            </w:r>
          </w:p>
          <w:p w:rsidR="00977F00" w:rsidRPr="00AF6A30" w:rsidRDefault="00977F00" w:rsidP="00AF6A30">
            <w:pPr>
              <w:ind w:left="226" w:hanging="141"/>
              <w:rPr>
                <w:sz w:val="22"/>
                <w:szCs w:val="22"/>
              </w:rPr>
            </w:pPr>
            <w:r w:rsidRPr="00AF6A30">
              <w:rPr>
                <w:sz w:val="22"/>
                <w:szCs w:val="22"/>
              </w:rPr>
              <w:t>- развитие инновационного потенциала экономики России;</w:t>
            </w:r>
          </w:p>
          <w:p w:rsidR="00977F00" w:rsidRPr="00AF6A30" w:rsidRDefault="00977F00" w:rsidP="00AF6A30">
            <w:pPr>
              <w:ind w:left="226" w:hanging="141"/>
              <w:rPr>
                <w:sz w:val="22"/>
                <w:szCs w:val="22"/>
              </w:rPr>
            </w:pPr>
            <w:r w:rsidRPr="00AF6A30">
              <w:rPr>
                <w:sz w:val="22"/>
                <w:szCs w:val="22"/>
              </w:rPr>
              <w:t xml:space="preserve">- модернизация и </w:t>
            </w:r>
            <w:proofErr w:type="spellStart"/>
            <w:r w:rsidRPr="00AF6A30">
              <w:rPr>
                <w:sz w:val="22"/>
                <w:szCs w:val="22"/>
              </w:rPr>
              <w:t>экологизация</w:t>
            </w:r>
            <w:proofErr w:type="spellEnd"/>
            <w:r w:rsidRPr="00AF6A30">
              <w:rPr>
                <w:sz w:val="22"/>
                <w:szCs w:val="22"/>
              </w:rPr>
              <w:t xml:space="preserve"> экономики;</w:t>
            </w:r>
          </w:p>
          <w:p w:rsidR="00977F00" w:rsidRPr="00AF6A30" w:rsidRDefault="00977F00" w:rsidP="00AF6A30">
            <w:pPr>
              <w:ind w:left="226" w:hanging="141"/>
              <w:rPr>
                <w:sz w:val="22"/>
                <w:szCs w:val="22"/>
              </w:rPr>
            </w:pPr>
            <w:r w:rsidRPr="00AF6A30">
              <w:rPr>
                <w:sz w:val="22"/>
                <w:szCs w:val="22"/>
              </w:rPr>
              <w:t>- теоретические аспекты экономического роста региона в условиях модернизации российской экономики;</w:t>
            </w:r>
          </w:p>
          <w:p w:rsidR="00362AB1" w:rsidRPr="00AF6A30" w:rsidRDefault="00AF6A30" w:rsidP="00AF6A30">
            <w:pPr>
              <w:ind w:left="226" w:hanging="141"/>
              <w:rPr>
                <w:sz w:val="22"/>
                <w:szCs w:val="22"/>
              </w:rPr>
            </w:pPr>
            <w:r>
              <w:rPr>
                <w:sz w:val="22"/>
                <w:szCs w:val="22"/>
              </w:rPr>
              <w:t xml:space="preserve">- </w:t>
            </w:r>
            <w:r w:rsidR="00362AB1" w:rsidRPr="00AF6A30">
              <w:rPr>
                <w:sz w:val="22"/>
                <w:szCs w:val="22"/>
              </w:rPr>
              <w:t>проблемы эффективного функционирования социально-экономических систем</w:t>
            </w:r>
          </w:p>
          <w:p w:rsidR="00362AB1" w:rsidRPr="00AF6A30" w:rsidRDefault="00AF6A30" w:rsidP="00AF6A30">
            <w:pPr>
              <w:ind w:left="226" w:hanging="141"/>
              <w:rPr>
                <w:sz w:val="22"/>
                <w:szCs w:val="22"/>
              </w:rPr>
            </w:pPr>
            <w:r>
              <w:rPr>
                <w:sz w:val="22"/>
                <w:szCs w:val="22"/>
              </w:rPr>
              <w:t xml:space="preserve">- </w:t>
            </w:r>
            <w:r w:rsidR="00362AB1" w:rsidRPr="00AF6A30">
              <w:rPr>
                <w:sz w:val="22"/>
                <w:szCs w:val="22"/>
              </w:rPr>
              <w:t>механизмы активизации инвестиционной деятельности организаций</w:t>
            </w:r>
          </w:p>
          <w:p w:rsidR="00362AB1" w:rsidRPr="00AF6A30" w:rsidRDefault="00AF6A30" w:rsidP="00AF6A30">
            <w:pPr>
              <w:ind w:left="226" w:hanging="141"/>
              <w:rPr>
                <w:sz w:val="22"/>
                <w:szCs w:val="22"/>
              </w:rPr>
            </w:pPr>
            <w:r>
              <w:rPr>
                <w:sz w:val="22"/>
                <w:szCs w:val="22"/>
              </w:rPr>
              <w:t xml:space="preserve">- </w:t>
            </w:r>
            <w:r w:rsidR="00362AB1" w:rsidRPr="00AF6A30">
              <w:rPr>
                <w:sz w:val="22"/>
                <w:szCs w:val="22"/>
              </w:rPr>
              <w:t>пути повышения инновационной активности организаций</w:t>
            </w:r>
          </w:p>
          <w:p w:rsidR="00362AB1" w:rsidRPr="00AF6A30" w:rsidRDefault="00AF6A30" w:rsidP="00AF6A30">
            <w:pPr>
              <w:ind w:left="226" w:hanging="141"/>
              <w:rPr>
                <w:sz w:val="22"/>
                <w:szCs w:val="22"/>
              </w:rPr>
            </w:pPr>
            <w:r>
              <w:rPr>
                <w:sz w:val="22"/>
                <w:szCs w:val="22"/>
              </w:rPr>
              <w:t xml:space="preserve">- </w:t>
            </w:r>
            <w:r w:rsidR="00362AB1" w:rsidRPr="00AF6A30">
              <w:rPr>
                <w:sz w:val="22"/>
                <w:szCs w:val="22"/>
              </w:rPr>
              <w:t>развитие экономического потенциала фирм</w:t>
            </w:r>
          </w:p>
          <w:p w:rsidR="00362AB1" w:rsidRPr="00AF6A30" w:rsidRDefault="00AF6A30" w:rsidP="00AF6A30">
            <w:pPr>
              <w:ind w:left="226" w:hanging="141"/>
              <w:rPr>
                <w:sz w:val="22"/>
                <w:szCs w:val="22"/>
              </w:rPr>
            </w:pPr>
            <w:r>
              <w:rPr>
                <w:sz w:val="22"/>
                <w:szCs w:val="22"/>
              </w:rPr>
              <w:t xml:space="preserve">- </w:t>
            </w:r>
            <w:r w:rsidR="00362AB1" w:rsidRPr="00AF6A30">
              <w:rPr>
                <w:sz w:val="22"/>
                <w:szCs w:val="22"/>
              </w:rPr>
              <w:t>проблемы повышения эффективности бизнеса</w:t>
            </w:r>
          </w:p>
          <w:p w:rsidR="00977F00" w:rsidRPr="00AF6A30" w:rsidRDefault="00AF6A30" w:rsidP="00AF6A30">
            <w:pPr>
              <w:ind w:left="226" w:hanging="141"/>
              <w:rPr>
                <w:sz w:val="22"/>
                <w:szCs w:val="22"/>
              </w:rPr>
            </w:pPr>
            <w:r>
              <w:rPr>
                <w:sz w:val="22"/>
                <w:szCs w:val="22"/>
              </w:rPr>
              <w:t xml:space="preserve">- </w:t>
            </w:r>
            <w:r w:rsidR="00362AB1" w:rsidRPr="00AF6A30">
              <w:rPr>
                <w:sz w:val="22"/>
                <w:szCs w:val="22"/>
              </w:rPr>
              <w:t>обеспечение устойчивости бизнеса в современных условиях</w:t>
            </w:r>
          </w:p>
        </w:tc>
      </w:tr>
      <w:tr w:rsidR="00362AB1"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977F00" w:rsidRPr="00DB21AA" w:rsidRDefault="00977F00" w:rsidP="00AF6A30">
            <w:pPr>
              <w:rPr>
                <w:b/>
                <w:sz w:val="22"/>
                <w:szCs w:val="22"/>
              </w:rPr>
            </w:pPr>
            <w:r w:rsidRPr="00DB21AA">
              <w:rPr>
                <w:b/>
                <w:sz w:val="22"/>
                <w:szCs w:val="22"/>
              </w:rPr>
              <w:lastRenderedPageBreak/>
              <w:t xml:space="preserve">Секция </w:t>
            </w:r>
            <w:r w:rsidR="007F70BE">
              <w:rPr>
                <w:b/>
                <w:sz w:val="22"/>
                <w:szCs w:val="22"/>
              </w:rPr>
              <w:t>4</w:t>
            </w:r>
            <w:r w:rsidRPr="00DB21AA">
              <w:rPr>
                <w:b/>
                <w:sz w:val="22"/>
                <w:szCs w:val="22"/>
              </w:rPr>
              <w:t xml:space="preserve">. </w:t>
            </w:r>
            <w:r w:rsidR="00356022" w:rsidRPr="00DB21AA">
              <w:rPr>
                <w:b/>
                <w:sz w:val="22"/>
                <w:szCs w:val="22"/>
              </w:rPr>
              <w:t xml:space="preserve">Концептуальные преобразования в сфере бухгалтерского учета, анализа и аудита в эпоху </w:t>
            </w:r>
            <w:proofErr w:type="spellStart"/>
            <w:r w:rsidR="00356022" w:rsidRPr="00DB21AA">
              <w:rPr>
                <w:b/>
                <w:sz w:val="22"/>
                <w:szCs w:val="22"/>
              </w:rPr>
              <w:t>цифровизации</w:t>
            </w:r>
            <w:proofErr w:type="spellEnd"/>
            <w:r w:rsidR="00356022" w:rsidRPr="00DB21AA">
              <w:rPr>
                <w:b/>
                <w:sz w:val="22"/>
                <w:szCs w:val="22"/>
              </w:rPr>
              <w:t xml:space="preserve"> и повышения оценки качества профессионального образования</w:t>
            </w:r>
          </w:p>
          <w:p w:rsidR="00977F00" w:rsidRPr="00DB21AA" w:rsidRDefault="00977F00" w:rsidP="00AF6A30">
            <w:pPr>
              <w:rPr>
                <w:b/>
                <w:sz w:val="22"/>
                <w:szCs w:val="22"/>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56022" w:rsidRPr="00AF6A30" w:rsidRDefault="00AF6A30" w:rsidP="00AF6A30">
            <w:pPr>
              <w:ind w:left="226" w:hanging="141"/>
              <w:rPr>
                <w:sz w:val="22"/>
                <w:szCs w:val="22"/>
              </w:rPr>
            </w:pPr>
            <w:r>
              <w:rPr>
                <w:sz w:val="22"/>
                <w:szCs w:val="22"/>
              </w:rPr>
              <w:t xml:space="preserve">- </w:t>
            </w:r>
            <w:r w:rsidR="00B8508F" w:rsidRPr="00AF6A30">
              <w:rPr>
                <w:sz w:val="22"/>
                <w:szCs w:val="22"/>
              </w:rPr>
              <w:t>трансформации в системе и моделях бухгалтерского учета, анализа и аудита при применении международных стандартов.</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учет, анализ и контроль эффективности использования бюджетных средств при реализации национальных проектов.</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аудит эффективности использования бюджетных средств.</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государственный аудит как условие повышение качества финансового менеджмента в государственных учреждениях.</w:t>
            </w:r>
          </w:p>
          <w:p w:rsidR="00356022" w:rsidRPr="00AF6A30" w:rsidRDefault="00AF6A30" w:rsidP="00AF6A30">
            <w:pPr>
              <w:ind w:left="226" w:hanging="141"/>
              <w:rPr>
                <w:sz w:val="22"/>
                <w:szCs w:val="22"/>
              </w:rPr>
            </w:pPr>
            <w:r>
              <w:rPr>
                <w:sz w:val="22"/>
                <w:szCs w:val="22"/>
              </w:rPr>
              <w:t>- экспертно</w:t>
            </w:r>
            <w:r w:rsidR="00B8508F" w:rsidRPr="00AF6A30">
              <w:rPr>
                <w:sz w:val="22"/>
                <w:szCs w:val="22"/>
              </w:rPr>
              <w:t>-аналитическая деятельность контрольно-счетных органов.</w:t>
            </w:r>
          </w:p>
          <w:p w:rsidR="00356022" w:rsidRPr="00DB21AA" w:rsidRDefault="00AF6A30" w:rsidP="00AF6A30">
            <w:pPr>
              <w:ind w:left="226" w:hanging="141"/>
              <w:rPr>
                <w:spacing w:val="-4"/>
                <w:sz w:val="22"/>
                <w:szCs w:val="22"/>
              </w:rPr>
            </w:pPr>
            <w:r>
              <w:rPr>
                <w:sz w:val="22"/>
                <w:szCs w:val="22"/>
              </w:rPr>
              <w:t xml:space="preserve">- </w:t>
            </w:r>
            <w:r w:rsidR="00B8508F" w:rsidRPr="00DB21AA">
              <w:rPr>
                <w:spacing w:val="-4"/>
                <w:sz w:val="22"/>
                <w:szCs w:val="22"/>
              </w:rPr>
              <w:t>повышение роли и значимости внутреннего финансового аудита и внутреннего финансового контроля в деятельности бюджетных учреждений.</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оптимизация системы налогообложения и повышение результатов финансово-хозяйственной деятельности предпринимательских структур.</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повышение роли и значимости бизнес-анализа в предупреждении кризисных ситуаций.</w:t>
            </w:r>
          </w:p>
          <w:p w:rsidR="00356022" w:rsidRPr="00AF6A30" w:rsidRDefault="00AF6A30" w:rsidP="00AF6A30">
            <w:pPr>
              <w:ind w:left="226" w:hanging="141"/>
              <w:rPr>
                <w:sz w:val="22"/>
                <w:szCs w:val="22"/>
              </w:rPr>
            </w:pPr>
            <w:r>
              <w:rPr>
                <w:sz w:val="22"/>
                <w:szCs w:val="22"/>
              </w:rPr>
              <w:t xml:space="preserve">- </w:t>
            </w:r>
            <w:r w:rsidR="00B8508F" w:rsidRPr="00AF6A30">
              <w:rPr>
                <w:sz w:val="22"/>
                <w:szCs w:val="22"/>
              </w:rPr>
              <w:t>трансформация роли бухгалтера-аналитика в современном экономическом пространстве.</w:t>
            </w:r>
          </w:p>
          <w:p w:rsidR="00977F00" w:rsidRPr="00AF6A30" w:rsidRDefault="00AF6A30" w:rsidP="00AF6A30">
            <w:pPr>
              <w:ind w:left="226" w:hanging="141"/>
              <w:rPr>
                <w:sz w:val="22"/>
                <w:szCs w:val="22"/>
              </w:rPr>
            </w:pPr>
            <w:r>
              <w:rPr>
                <w:sz w:val="22"/>
                <w:szCs w:val="22"/>
              </w:rPr>
              <w:t xml:space="preserve">- </w:t>
            </w:r>
            <w:r w:rsidR="00B8508F" w:rsidRPr="00AF6A30">
              <w:rPr>
                <w:sz w:val="22"/>
                <w:szCs w:val="22"/>
              </w:rPr>
              <w:t xml:space="preserve">развитие методологии бухгалтерского учета, анализа и аудита в условиях </w:t>
            </w:r>
            <w:r w:rsidR="00356022" w:rsidRPr="00AF6A30">
              <w:rPr>
                <w:sz w:val="22"/>
                <w:szCs w:val="22"/>
              </w:rPr>
              <w:t>цифровой э</w:t>
            </w:r>
            <w:r>
              <w:rPr>
                <w:sz w:val="22"/>
                <w:szCs w:val="22"/>
              </w:rPr>
              <w:t>кономики</w:t>
            </w:r>
          </w:p>
        </w:tc>
      </w:tr>
      <w:tr w:rsidR="00362AB1"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977F00" w:rsidRPr="00DB21AA" w:rsidRDefault="00977F00" w:rsidP="00AF6A30">
            <w:pPr>
              <w:rPr>
                <w:b/>
                <w:sz w:val="22"/>
                <w:szCs w:val="22"/>
              </w:rPr>
            </w:pPr>
            <w:r w:rsidRPr="00DB21AA">
              <w:rPr>
                <w:b/>
                <w:sz w:val="22"/>
                <w:szCs w:val="22"/>
              </w:rPr>
              <w:t xml:space="preserve">Секция </w:t>
            </w:r>
            <w:r w:rsidR="007F70BE">
              <w:rPr>
                <w:b/>
                <w:sz w:val="22"/>
                <w:szCs w:val="22"/>
              </w:rPr>
              <w:t>5</w:t>
            </w:r>
            <w:r w:rsidRPr="00DB21AA">
              <w:rPr>
                <w:b/>
                <w:sz w:val="22"/>
                <w:szCs w:val="22"/>
              </w:rPr>
              <w:t xml:space="preserve">. </w:t>
            </w:r>
          </w:p>
          <w:p w:rsidR="00977F00" w:rsidRPr="00DB21AA" w:rsidRDefault="00977F00" w:rsidP="00AF6A30">
            <w:pPr>
              <w:rPr>
                <w:b/>
                <w:sz w:val="22"/>
                <w:szCs w:val="22"/>
              </w:rPr>
            </w:pPr>
            <w:r w:rsidRPr="00DB21AA">
              <w:rPr>
                <w:b/>
                <w:sz w:val="22"/>
                <w:szCs w:val="22"/>
              </w:rPr>
              <w:t xml:space="preserve">Состояние и тенденции развития рынка товаров и услуг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77F00" w:rsidRPr="00AF6A30" w:rsidRDefault="00977F00" w:rsidP="00AF6A30">
            <w:pPr>
              <w:ind w:left="226" w:hanging="141"/>
              <w:rPr>
                <w:sz w:val="22"/>
                <w:szCs w:val="22"/>
              </w:rPr>
            </w:pPr>
            <w:r w:rsidRPr="00AF6A30">
              <w:rPr>
                <w:sz w:val="22"/>
                <w:szCs w:val="22"/>
              </w:rPr>
              <w:t>- обзор регионального рынка товаров и услуг;</w:t>
            </w:r>
          </w:p>
          <w:p w:rsidR="00977F00" w:rsidRPr="00AF6A30" w:rsidRDefault="00977F00" w:rsidP="00AF6A30">
            <w:pPr>
              <w:ind w:left="226" w:hanging="141"/>
              <w:rPr>
                <w:sz w:val="22"/>
                <w:szCs w:val="22"/>
              </w:rPr>
            </w:pPr>
            <w:r w:rsidRPr="00AF6A30">
              <w:rPr>
                <w:sz w:val="22"/>
                <w:szCs w:val="22"/>
              </w:rPr>
              <w:t>- анализ и систематизация маркетинговой информации, характеризующей основные элементы внешней среды предприятий;</w:t>
            </w:r>
          </w:p>
          <w:p w:rsidR="00977F00" w:rsidRPr="00AF6A30" w:rsidRDefault="00977F00" w:rsidP="00AF6A30">
            <w:pPr>
              <w:ind w:left="226" w:hanging="141"/>
              <w:rPr>
                <w:sz w:val="22"/>
                <w:szCs w:val="22"/>
              </w:rPr>
            </w:pPr>
            <w:r w:rsidRPr="00AF6A30">
              <w:rPr>
                <w:sz w:val="22"/>
                <w:szCs w:val="22"/>
              </w:rPr>
              <w:t>- поддержание стабильности и обеспечение развития компании: условия, факторы, конкурентные преимущества;</w:t>
            </w:r>
          </w:p>
          <w:p w:rsidR="00977F00" w:rsidRPr="00AF6A30" w:rsidRDefault="00977F00" w:rsidP="00AF6A30">
            <w:pPr>
              <w:ind w:left="226" w:hanging="141"/>
              <w:rPr>
                <w:sz w:val="22"/>
                <w:szCs w:val="22"/>
              </w:rPr>
            </w:pPr>
            <w:r w:rsidRPr="00AF6A30">
              <w:rPr>
                <w:sz w:val="22"/>
                <w:szCs w:val="22"/>
              </w:rPr>
              <w:t>- мониторинг элементов функционирования предпринимательских структур на мезо- и микроуровне;</w:t>
            </w:r>
          </w:p>
          <w:p w:rsidR="00977F00" w:rsidRPr="00AF6A30" w:rsidRDefault="00977F00" w:rsidP="00AF6A30">
            <w:pPr>
              <w:ind w:left="226" w:hanging="141"/>
              <w:rPr>
                <w:sz w:val="22"/>
                <w:szCs w:val="22"/>
              </w:rPr>
            </w:pPr>
            <w:r w:rsidRPr="00AF6A30">
              <w:rPr>
                <w:sz w:val="22"/>
                <w:szCs w:val="22"/>
              </w:rPr>
              <w:t>- формирование систем активного взаимодействия организаций с потребительскими аудиториями;</w:t>
            </w:r>
          </w:p>
          <w:p w:rsidR="00977F00" w:rsidRPr="00AF6A30" w:rsidRDefault="00977F00" w:rsidP="00AF6A30">
            <w:pPr>
              <w:ind w:left="226" w:hanging="141"/>
              <w:rPr>
                <w:sz w:val="22"/>
                <w:szCs w:val="22"/>
              </w:rPr>
            </w:pPr>
            <w:r w:rsidRPr="00AF6A30">
              <w:rPr>
                <w:sz w:val="22"/>
                <w:szCs w:val="22"/>
              </w:rPr>
              <w:t>- основные направления и анализ воздействия организаций на поведение потребителей;</w:t>
            </w:r>
          </w:p>
          <w:p w:rsidR="00977F00" w:rsidRPr="00AF6A30" w:rsidRDefault="00977F00" w:rsidP="00AF6A30">
            <w:pPr>
              <w:ind w:left="226" w:hanging="141"/>
              <w:rPr>
                <w:sz w:val="22"/>
                <w:szCs w:val="22"/>
              </w:rPr>
            </w:pPr>
            <w:r w:rsidRPr="00AF6A30">
              <w:rPr>
                <w:sz w:val="22"/>
                <w:szCs w:val="22"/>
              </w:rPr>
              <w:t xml:space="preserve">- </w:t>
            </w:r>
            <w:proofErr w:type="spellStart"/>
            <w:r w:rsidRPr="00AF6A30">
              <w:rPr>
                <w:sz w:val="22"/>
                <w:szCs w:val="22"/>
              </w:rPr>
              <w:t>ребрендинг</w:t>
            </w:r>
            <w:proofErr w:type="spellEnd"/>
            <w:r w:rsidRPr="00AF6A30">
              <w:rPr>
                <w:sz w:val="22"/>
                <w:szCs w:val="22"/>
              </w:rPr>
              <w:t xml:space="preserve"> предприятий в современных условиях;</w:t>
            </w:r>
          </w:p>
          <w:p w:rsidR="00977F00" w:rsidRPr="00AF6A30" w:rsidRDefault="00977F00" w:rsidP="00AF6A30">
            <w:pPr>
              <w:ind w:left="226" w:hanging="141"/>
              <w:rPr>
                <w:sz w:val="22"/>
                <w:szCs w:val="22"/>
              </w:rPr>
            </w:pPr>
            <w:r w:rsidRPr="00AF6A30">
              <w:rPr>
                <w:sz w:val="22"/>
                <w:szCs w:val="22"/>
              </w:rPr>
              <w:t>- построение эффективного бизнеса: опыт зарубежных международных компаний</w:t>
            </w:r>
          </w:p>
          <w:p w:rsidR="00977F00" w:rsidRPr="00AF6A30" w:rsidRDefault="00977F00" w:rsidP="00AF6A30">
            <w:pPr>
              <w:ind w:left="226" w:hanging="141"/>
              <w:rPr>
                <w:sz w:val="22"/>
                <w:szCs w:val="22"/>
              </w:rPr>
            </w:pPr>
            <w:r w:rsidRPr="00AF6A30">
              <w:rPr>
                <w:sz w:val="22"/>
                <w:szCs w:val="22"/>
              </w:rPr>
              <w:t>- современные проблемы и направления развития рынка международных услуг</w:t>
            </w:r>
          </w:p>
          <w:p w:rsidR="005F6432" w:rsidRPr="00AF6A30" w:rsidRDefault="005F6432" w:rsidP="00AF6A30">
            <w:pPr>
              <w:ind w:left="226" w:hanging="141"/>
              <w:rPr>
                <w:sz w:val="22"/>
                <w:szCs w:val="22"/>
              </w:rPr>
            </w:pPr>
            <w:r w:rsidRPr="00AF6A30">
              <w:rPr>
                <w:sz w:val="22"/>
                <w:szCs w:val="22"/>
              </w:rPr>
              <w:t>- инструменты и технологии коммерческой деятельности</w:t>
            </w:r>
          </w:p>
          <w:p w:rsidR="005F6432" w:rsidRPr="00AF6A30" w:rsidRDefault="005F6432" w:rsidP="00AF6A30">
            <w:pPr>
              <w:ind w:left="226" w:hanging="141"/>
              <w:rPr>
                <w:sz w:val="22"/>
                <w:szCs w:val="22"/>
              </w:rPr>
            </w:pPr>
            <w:r w:rsidRPr="00AF6A30">
              <w:rPr>
                <w:sz w:val="22"/>
                <w:szCs w:val="22"/>
              </w:rPr>
              <w:t>- практические приемы маркетинга в сфере торговли</w:t>
            </w:r>
          </w:p>
        </w:tc>
      </w:tr>
      <w:tr w:rsidR="001502CF" w:rsidRPr="001502CF"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5F6432" w:rsidRPr="00DB21AA" w:rsidRDefault="005F6432" w:rsidP="00AF6A30">
            <w:pPr>
              <w:rPr>
                <w:b/>
                <w:sz w:val="22"/>
                <w:szCs w:val="22"/>
              </w:rPr>
            </w:pPr>
            <w:r w:rsidRPr="00DB21AA">
              <w:rPr>
                <w:b/>
                <w:sz w:val="22"/>
                <w:szCs w:val="22"/>
              </w:rPr>
              <w:t xml:space="preserve">Секция </w:t>
            </w:r>
            <w:r w:rsidR="007F70BE">
              <w:rPr>
                <w:b/>
                <w:sz w:val="22"/>
                <w:szCs w:val="22"/>
              </w:rPr>
              <w:t>6</w:t>
            </w:r>
            <w:r w:rsidRPr="00DB21AA">
              <w:rPr>
                <w:b/>
                <w:sz w:val="22"/>
                <w:szCs w:val="22"/>
              </w:rPr>
              <w:t xml:space="preserve">. </w:t>
            </w:r>
          </w:p>
          <w:p w:rsidR="005F6432" w:rsidRPr="00DB21AA" w:rsidRDefault="005F6432" w:rsidP="00AF6A30">
            <w:pPr>
              <w:rPr>
                <w:b/>
                <w:sz w:val="22"/>
                <w:szCs w:val="22"/>
              </w:rPr>
            </w:pPr>
            <w:r w:rsidRPr="00DB21AA">
              <w:rPr>
                <w:b/>
                <w:sz w:val="22"/>
                <w:szCs w:val="22"/>
              </w:rPr>
              <w:t>Современный менеджмент</w:t>
            </w:r>
            <w:r w:rsidR="001A6C97" w:rsidRPr="00DB21AA">
              <w:rPr>
                <w:b/>
                <w:sz w:val="22"/>
                <w:szCs w:val="22"/>
              </w:rPr>
              <w:t xml:space="preserve"> </w:t>
            </w:r>
            <w:r w:rsidRPr="00DB21AA">
              <w:rPr>
                <w:b/>
                <w:sz w:val="22"/>
                <w:szCs w:val="22"/>
              </w:rPr>
              <w:t>–менеджмент успеха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F6432" w:rsidRPr="00AF6A30" w:rsidRDefault="005F6432" w:rsidP="00AF6A30">
            <w:pPr>
              <w:ind w:left="226" w:hanging="141"/>
              <w:rPr>
                <w:sz w:val="22"/>
                <w:szCs w:val="22"/>
              </w:rPr>
            </w:pPr>
            <w:r w:rsidRPr="00AF6A30">
              <w:rPr>
                <w:sz w:val="22"/>
                <w:szCs w:val="22"/>
              </w:rPr>
              <w:t>- менеджмент и инновации: вопросы теории и практики</w:t>
            </w:r>
          </w:p>
          <w:p w:rsidR="005F6432" w:rsidRPr="00AF6A30" w:rsidRDefault="005F6432" w:rsidP="00AF6A30">
            <w:pPr>
              <w:ind w:left="226" w:hanging="141"/>
              <w:rPr>
                <w:sz w:val="22"/>
                <w:szCs w:val="22"/>
              </w:rPr>
            </w:pPr>
            <w:r w:rsidRPr="00AF6A30">
              <w:rPr>
                <w:sz w:val="22"/>
                <w:szCs w:val="22"/>
              </w:rPr>
              <w:t xml:space="preserve">- управление персоналом: современные вызовы и механизм модернизации; </w:t>
            </w:r>
          </w:p>
          <w:p w:rsidR="005F6432" w:rsidRPr="00AF6A30" w:rsidRDefault="005F6432" w:rsidP="00AF6A30">
            <w:pPr>
              <w:ind w:left="226" w:hanging="141"/>
              <w:rPr>
                <w:sz w:val="22"/>
                <w:szCs w:val="22"/>
              </w:rPr>
            </w:pPr>
            <w:r w:rsidRPr="00AF6A30">
              <w:rPr>
                <w:sz w:val="22"/>
                <w:szCs w:val="22"/>
              </w:rPr>
              <w:t>- государственное и муниципальное управление: проблемы повышения эффективности</w:t>
            </w:r>
          </w:p>
        </w:tc>
      </w:tr>
      <w:tr w:rsidR="001502CF" w:rsidRPr="001502CF"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1502CF" w:rsidRPr="00DB21AA" w:rsidRDefault="001502CF" w:rsidP="00AC07C8">
            <w:pPr>
              <w:rPr>
                <w:b/>
                <w:sz w:val="22"/>
                <w:szCs w:val="22"/>
              </w:rPr>
            </w:pPr>
            <w:r w:rsidRPr="00DB21AA">
              <w:rPr>
                <w:b/>
                <w:sz w:val="22"/>
                <w:szCs w:val="22"/>
              </w:rPr>
              <w:t xml:space="preserve">Секция </w:t>
            </w:r>
            <w:r w:rsidR="007F70BE">
              <w:rPr>
                <w:b/>
                <w:sz w:val="22"/>
                <w:szCs w:val="22"/>
              </w:rPr>
              <w:t>7</w:t>
            </w:r>
            <w:r w:rsidRPr="00DB21AA">
              <w:rPr>
                <w:b/>
                <w:sz w:val="22"/>
                <w:szCs w:val="22"/>
              </w:rPr>
              <w:t>. Финансовая система РФ: от реальности к перспективам</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502CF" w:rsidRPr="00AF6A30" w:rsidRDefault="001502CF" w:rsidP="00AF6A30">
            <w:pPr>
              <w:ind w:left="226" w:hanging="141"/>
              <w:rPr>
                <w:sz w:val="22"/>
                <w:szCs w:val="22"/>
              </w:rPr>
            </w:pPr>
            <w:r w:rsidRPr="00AF6A30">
              <w:rPr>
                <w:sz w:val="22"/>
                <w:szCs w:val="22"/>
              </w:rPr>
              <w:t>- приоритетные направления финансовой политики РФ;</w:t>
            </w:r>
          </w:p>
          <w:p w:rsidR="001502CF" w:rsidRPr="00AF6A30" w:rsidRDefault="001502CF" w:rsidP="00AF6A30">
            <w:pPr>
              <w:ind w:left="226" w:hanging="141"/>
              <w:rPr>
                <w:sz w:val="22"/>
                <w:szCs w:val="22"/>
              </w:rPr>
            </w:pPr>
            <w:r w:rsidRPr="00AF6A30">
              <w:rPr>
                <w:sz w:val="22"/>
                <w:szCs w:val="22"/>
              </w:rPr>
              <w:t>- актуальные вопросы развития финансовых рынков в РФ;</w:t>
            </w:r>
          </w:p>
          <w:p w:rsidR="001502CF" w:rsidRPr="00AF6A30" w:rsidRDefault="001502CF" w:rsidP="00AF6A30">
            <w:pPr>
              <w:ind w:left="226" w:hanging="141"/>
              <w:rPr>
                <w:sz w:val="22"/>
                <w:szCs w:val="22"/>
              </w:rPr>
            </w:pPr>
            <w:r w:rsidRPr="00AF6A30">
              <w:rPr>
                <w:sz w:val="22"/>
                <w:szCs w:val="22"/>
              </w:rPr>
              <w:t>- бюджетно-налоговая политика России;</w:t>
            </w:r>
          </w:p>
          <w:p w:rsidR="001502CF" w:rsidRPr="00AF6A30" w:rsidRDefault="001502CF" w:rsidP="00AF6A30">
            <w:pPr>
              <w:ind w:left="226" w:hanging="141"/>
              <w:rPr>
                <w:sz w:val="22"/>
                <w:szCs w:val="22"/>
              </w:rPr>
            </w:pPr>
            <w:r w:rsidRPr="00AF6A30">
              <w:rPr>
                <w:sz w:val="22"/>
                <w:szCs w:val="22"/>
              </w:rPr>
              <w:t>- организация банковской деятельности в РФ.</w:t>
            </w:r>
          </w:p>
        </w:tc>
      </w:tr>
      <w:tr w:rsidR="005F6432"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5F6432" w:rsidRPr="00DB21AA" w:rsidRDefault="005F6432" w:rsidP="00AC07C8">
            <w:pPr>
              <w:rPr>
                <w:b/>
                <w:sz w:val="22"/>
                <w:szCs w:val="22"/>
              </w:rPr>
            </w:pPr>
            <w:r w:rsidRPr="00DB21AA">
              <w:rPr>
                <w:b/>
                <w:sz w:val="22"/>
                <w:szCs w:val="22"/>
              </w:rPr>
              <w:t xml:space="preserve">Секция </w:t>
            </w:r>
            <w:r w:rsidR="007F70BE">
              <w:rPr>
                <w:b/>
                <w:sz w:val="22"/>
                <w:szCs w:val="22"/>
              </w:rPr>
              <w:t>8</w:t>
            </w:r>
            <w:r w:rsidRPr="00DB21AA">
              <w:rPr>
                <w:b/>
                <w:sz w:val="22"/>
                <w:szCs w:val="22"/>
              </w:rPr>
              <w:t>. Современные аспекты повышения качества товаров и услуг</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F6432" w:rsidRPr="00AF6A30" w:rsidRDefault="00AF6A30" w:rsidP="00AF6A30">
            <w:pPr>
              <w:ind w:left="226" w:hanging="141"/>
              <w:rPr>
                <w:sz w:val="22"/>
                <w:szCs w:val="22"/>
              </w:rPr>
            </w:pPr>
            <w:r>
              <w:rPr>
                <w:sz w:val="22"/>
                <w:szCs w:val="22"/>
              </w:rPr>
              <w:t xml:space="preserve">- </w:t>
            </w:r>
            <w:r w:rsidR="005F6432" w:rsidRPr="00AF6A30">
              <w:rPr>
                <w:sz w:val="22"/>
                <w:szCs w:val="22"/>
              </w:rPr>
              <w:t xml:space="preserve">особенности экспертной оценки потребительских товаров </w:t>
            </w:r>
          </w:p>
          <w:p w:rsidR="005F6432" w:rsidRPr="00AF6A30" w:rsidRDefault="005F6432" w:rsidP="00AF6A30">
            <w:pPr>
              <w:ind w:left="226" w:hanging="141"/>
              <w:rPr>
                <w:sz w:val="22"/>
                <w:szCs w:val="22"/>
              </w:rPr>
            </w:pPr>
            <w:r w:rsidRPr="00AF6A30">
              <w:rPr>
                <w:sz w:val="22"/>
                <w:szCs w:val="22"/>
              </w:rPr>
              <w:t>- особенности развития потребительского рынка товаров и услуг в современных условиях</w:t>
            </w:r>
          </w:p>
          <w:p w:rsidR="005F6432" w:rsidRPr="00AF6A30" w:rsidRDefault="005F6432" w:rsidP="00AF6A30">
            <w:pPr>
              <w:ind w:left="226" w:hanging="141"/>
              <w:rPr>
                <w:sz w:val="22"/>
                <w:szCs w:val="22"/>
              </w:rPr>
            </w:pPr>
            <w:r w:rsidRPr="00AF6A30">
              <w:rPr>
                <w:sz w:val="22"/>
                <w:szCs w:val="22"/>
              </w:rPr>
              <w:t>- проблемы поддержания качества, безопасности и конкурентоспособности товаров и услуг в рыночных условиях</w:t>
            </w:r>
          </w:p>
          <w:p w:rsidR="005F6432" w:rsidRPr="00AF6A30" w:rsidRDefault="005F6432" w:rsidP="00AF6A30">
            <w:pPr>
              <w:ind w:left="226" w:hanging="141"/>
              <w:rPr>
                <w:sz w:val="22"/>
                <w:szCs w:val="22"/>
              </w:rPr>
            </w:pPr>
            <w:r w:rsidRPr="00AF6A30">
              <w:rPr>
                <w:sz w:val="22"/>
                <w:szCs w:val="22"/>
              </w:rPr>
              <w:t>- важные аспекты теории и практики экспертизы товаров в таможенной деятельности</w:t>
            </w:r>
          </w:p>
          <w:p w:rsidR="005F6432" w:rsidRPr="00AF6A30" w:rsidRDefault="005F6432" w:rsidP="00AF6A30">
            <w:pPr>
              <w:ind w:left="226" w:hanging="141"/>
              <w:rPr>
                <w:sz w:val="22"/>
                <w:szCs w:val="22"/>
              </w:rPr>
            </w:pPr>
            <w:r w:rsidRPr="00AF6A30">
              <w:rPr>
                <w:sz w:val="22"/>
                <w:szCs w:val="22"/>
              </w:rPr>
              <w:t>- инновации как фактор повышения качества и конкурентоспособности товаров и услуг</w:t>
            </w:r>
          </w:p>
        </w:tc>
      </w:tr>
      <w:tr w:rsidR="005F6432"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5F6432" w:rsidRPr="00DB21AA" w:rsidRDefault="005F6432" w:rsidP="00AF6A30">
            <w:pPr>
              <w:rPr>
                <w:b/>
                <w:sz w:val="22"/>
                <w:szCs w:val="22"/>
              </w:rPr>
            </w:pPr>
            <w:r w:rsidRPr="00DB21AA">
              <w:rPr>
                <w:b/>
                <w:sz w:val="22"/>
                <w:szCs w:val="22"/>
              </w:rPr>
              <w:lastRenderedPageBreak/>
              <w:t xml:space="preserve">Секция </w:t>
            </w:r>
            <w:r w:rsidR="007F70BE">
              <w:rPr>
                <w:b/>
                <w:sz w:val="22"/>
                <w:szCs w:val="22"/>
              </w:rPr>
              <w:t>9</w:t>
            </w:r>
            <w:r w:rsidRPr="00DB21AA">
              <w:rPr>
                <w:b/>
                <w:sz w:val="22"/>
                <w:szCs w:val="22"/>
              </w:rPr>
              <w:t xml:space="preserve">. </w:t>
            </w:r>
            <w:r w:rsidR="00541695" w:rsidRPr="00DB21AA">
              <w:rPr>
                <w:b/>
                <w:sz w:val="22"/>
                <w:szCs w:val="22"/>
              </w:rPr>
              <w:t>Актуальные научные направления развития пищевой инженерии и гигиены питания</w:t>
            </w:r>
          </w:p>
          <w:p w:rsidR="005F6432" w:rsidRPr="00DB21AA" w:rsidRDefault="005F6432" w:rsidP="00AF6A30">
            <w:pPr>
              <w:rPr>
                <w:b/>
                <w:sz w:val="22"/>
                <w:szCs w:val="22"/>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F6432" w:rsidRPr="00AF6A30" w:rsidRDefault="005F6432" w:rsidP="00AF6A30">
            <w:pPr>
              <w:ind w:left="226" w:hanging="141"/>
              <w:rPr>
                <w:sz w:val="22"/>
                <w:szCs w:val="22"/>
              </w:rPr>
            </w:pPr>
            <w:r w:rsidRPr="00AF6A30">
              <w:rPr>
                <w:sz w:val="22"/>
                <w:szCs w:val="22"/>
              </w:rPr>
              <w:t>- разработка технологии качественных и безопасных, в том числе функциональных продуктов питания;</w:t>
            </w:r>
          </w:p>
          <w:p w:rsidR="005F6432" w:rsidRPr="00AF6A30" w:rsidRDefault="005F6432" w:rsidP="00AF6A30">
            <w:pPr>
              <w:ind w:left="226" w:hanging="141"/>
              <w:rPr>
                <w:sz w:val="22"/>
                <w:szCs w:val="22"/>
              </w:rPr>
            </w:pPr>
            <w:r w:rsidRPr="00AF6A30">
              <w:rPr>
                <w:sz w:val="22"/>
                <w:szCs w:val="22"/>
              </w:rPr>
              <w:t>- совершенствование технологии и исследование потребительских, пищевых и физико-химических свойств пищевых продуктов с использованием функциональных ингредиентов;</w:t>
            </w:r>
          </w:p>
          <w:p w:rsidR="005F6432" w:rsidRPr="00AF6A30" w:rsidRDefault="005F6432" w:rsidP="00AF6A30">
            <w:pPr>
              <w:ind w:left="226" w:hanging="141"/>
              <w:rPr>
                <w:sz w:val="22"/>
                <w:szCs w:val="22"/>
              </w:rPr>
            </w:pPr>
            <w:r w:rsidRPr="00AF6A30">
              <w:rPr>
                <w:sz w:val="22"/>
                <w:szCs w:val="22"/>
              </w:rPr>
              <w:t>- гигиенические проблемы питания и меры по его оптимизации в различных группах населения;</w:t>
            </w:r>
          </w:p>
          <w:p w:rsidR="005F6432" w:rsidRPr="00AF6A30" w:rsidRDefault="005F6432" w:rsidP="00AF6A30">
            <w:pPr>
              <w:ind w:left="226" w:hanging="141"/>
              <w:rPr>
                <w:sz w:val="22"/>
                <w:szCs w:val="22"/>
              </w:rPr>
            </w:pPr>
            <w:r w:rsidRPr="00AF6A30">
              <w:rPr>
                <w:sz w:val="22"/>
                <w:szCs w:val="22"/>
              </w:rPr>
              <w:t>- оборудование, процессы и аппараты в производстве продуктов питания и переработке сырья</w:t>
            </w:r>
          </w:p>
          <w:p w:rsidR="005F6432" w:rsidRPr="00AF6A30" w:rsidRDefault="005F6432" w:rsidP="00AF6A30">
            <w:pPr>
              <w:ind w:left="226" w:hanging="141"/>
              <w:rPr>
                <w:sz w:val="22"/>
                <w:szCs w:val="22"/>
              </w:rPr>
            </w:pPr>
            <w:r w:rsidRPr="00AF6A30">
              <w:rPr>
                <w:sz w:val="22"/>
                <w:szCs w:val="22"/>
              </w:rPr>
              <w:t>- инновационные технологии в организации производства и потребления продуктов питания</w:t>
            </w:r>
          </w:p>
          <w:p w:rsidR="005F6432" w:rsidRPr="00AF6A30" w:rsidRDefault="00AF6A30" w:rsidP="00AF6A30">
            <w:pPr>
              <w:ind w:left="226" w:hanging="141"/>
              <w:rPr>
                <w:sz w:val="22"/>
                <w:szCs w:val="22"/>
              </w:rPr>
            </w:pPr>
            <w:r>
              <w:rPr>
                <w:sz w:val="22"/>
                <w:szCs w:val="22"/>
              </w:rPr>
              <w:t xml:space="preserve">- </w:t>
            </w:r>
            <w:r w:rsidR="005F6432" w:rsidRPr="00AF6A30">
              <w:rPr>
                <w:sz w:val="22"/>
                <w:szCs w:val="22"/>
              </w:rPr>
              <w:t>инновационные технологии производства продуктов из растительного сырья</w:t>
            </w:r>
          </w:p>
        </w:tc>
      </w:tr>
      <w:tr w:rsidR="005F6432"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5F6432" w:rsidRPr="00DB21AA" w:rsidRDefault="005F6432" w:rsidP="00AF6A30">
            <w:pPr>
              <w:rPr>
                <w:b/>
                <w:sz w:val="22"/>
                <w:szCs w:val="22"/>
              </w:rPr>
            </w:pPr>
            <w:r w:rsidRPr="00DB21AA">
              <w:rPr>
                <w:b/>
                <w:sz w:val="22"/>
                <w:szCs w:val="22"/>
              </w:rPr>
              <w:t>Секция 1</w:t>
            </w:r>
            <w:r w:rsidR="007F70BE">
              <w:rPr>
                <w:b/>
                <w:sz w:val="22"/>
                <w:szCs w:val="22"/>
              </w:rPr>
              <w:t>0</w:t>
            </w:r>
            <w:r w:rsidRPr="00DB21AA">
              <w:rPr>
                <w:b/>
                <w:sz w:val="22"/>
                <w:szCs w:val="22"/>
              </w:rPr>
              <w:t xml:space="preserve">. </w:t>
            </w:r>
          </w:p>
          <w:p w:rsidR="005F6432" w:rsidRPr="00DB21AA" w:rsidRDefault="005F6432" w:rsidP="00AF6A30">
            <w:pPr>
              <w:rPr>
                <w:b/>
                <w:sz w:val="22"/>
                <w:szCs w:val="22"/>
              </w:rPr>
            </w:pPr>
            <w:r w:rsidRPr="00DB21AA">
              <w:rPr>
                <w:b/>
                <w:sz w:val="22"/>
                <w:szCs w:val="22"/>
              </w:rPr>
              <w:t xml:space="preserve">Развитие физического воспитания в высшей школе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F6432" w:rsidRPr="00AF6A30" w:rsidRDefault="005F6432" w:rsidP="00AF6A30">
            <w:pPr>
              <w:ind w:left="226" w:hanging="141"/>
              <w:rPr>
                <w:sz w:val="22"/>
                <w:szCs w:val="22"/>
              </w:rPr>
            </w:pPr>
            <w:r w:rsidRPr="00AF6A30">
              <w:rPr>
                <w:sz w:val="22"/>
                <w:szCs w:val="22"/>
              </w:rPr>
              <w:t xml:space="preserve">- </w:t>
            </w:r>
            <w:r w:rsidR="00AF6A30">
              <w:rPr>
                <w:sz w:val="22"/>
                <w:szCs w:val="22"/>
              </w:rPr>
              <w:t>н</w:t>
            </w:r>
            <w:r w:rsidRPr="00AF6A30">
              <w:rPr>
                <w:sz w:val="22"/>
                <w:szCs w:val="22"/>
              </w:rPr>
              <w:t>ормы ГТО глазами студентов;</w:t>
            </w:r>
          </w:p>
          <w:p w:rsidR="005F6432" w:rsidRPr="00AF6A30" w:rsidRDefault="005F6432" w:rsidP="00AF6A30">
            <w:pPr>
              <w:ind w:left="226" w:hanging="141"/>
              <w:rPr>
                <w:sz w:val="22"/>
                <w:szCs w:val="22"/>
              </w:rPr>
            </w:pPr>
            <w:r w:rsidRPr="00AF6A30">
              <w:rPr>
                <w:sz w:val="22"/>
                <w:szCs w:val="22"/>
              </w:rPr>
              <w:t>- физическое воспитание в системе всестороннего развития личности;</w:t>
            </w:r>
          </w:p>
          <w:p w:rsidR="005F6432" w:rsidRPr="00AF6A30" w:rsidRDefault="005F6432" w:rsidP="00AF6A30">
            <w:pPr>
              <w:ind w:left="226" w:hanging="141"/>
              <w:rPr>
                <w:sz w:val="22"/>
                <w:szCs w:val="22"/>
              </w:rPr>
            </w:pPr>
            <w:r w:rsidRPr="00AF6A30">
              <w:rPr>
                <w:sz w:val="22"/>
                <w:szCs w:val="22"/>
              </w:rPr>
              <w:t xml:space="preserve">- развитие силы, ловкости, быстроты и выносливости у обучающейся молодежи </w:t>
            </w:r>
          </w:p>
        </w:tc>
      </w:tr>
      <w:tr w:rsidR="005F6432" w:rsidRPr="00362AB1" w:rsidTr="007F70BE">
        <w:trPr>
          <w:cantSplit/>
          <w:trHeight w:val="20"/>
        </w:trPr>
        <w:tc>
          <w:tcPr>
            <w:tcW w:w="2127" w:type="dxa"/>
            <w:tcBorders>
              <w:top w:val="single" w:sz="4" w:space="0" w:color="000000"/>
              <w:left w:val="single" w:sz="4" w:space="0" w:color="000000"/>
              <w:bottom w:val="single" w:sz="4" w:space="0" w:color="000000"/>
            </w:tcBorders>
            <w:shd w:val="clear" w:color="auto" w:fill="auto"/>
          </w:tcPr>
          <w:p w:rsidR="005F6432" w:rsidRPr="00DB21AA" w:rsidRDefault="005F6432" w:rsidP="00AF6A30">
            <w:pPr>
              <w:rPr>
                <w:b/>
                <w:sz w:val="22"/>
                <w:szCs w:val="22"/>
              </w:rPr>
            </w:pPr>
            <w:r w:rsidRPr="00DB21AA">
              <w:rPr>
                <w:b/>
                <w:sz w:val="22"/>
                <w:szCs w:val="22"/>
              </w:rPr>
              <w:t>Секция 1</w:t>
            </w:r>
            <w:r w:rsidR="007F70BE">
              <w:rPr>
                <w:b/>
                <w:sz w:val="22"/>
                <w:szCs w:val="22"/>
              </w:rPr>
              <w:t>1</w:t>
            </w:r>
            <w:r w:rsidRPr="00DB21AA">
              <w:rPr>
                <w:b/>
                <w:sz w:val="22"/>
                <w:szCs w:val="22"/>
              </w:rPr>
              <w:t xml:space="preserve">. </w:t>
            </w:r>
          </w:p>
          <w:p w:rsidR="005F6432" w:rsidRPr="00DB21AA" w:rsidRDefault="005F6432" w:rsidP="00AF6A30">
            <w:pPr>
              <w:rPr>
                <w:b/>
                <w:sz w:val="22"/>
                <w:szCs w:val="22"/>
              </w:rPr>
            </w:pPr>
            <w:r w:rsidRPr="00DB21AA">
              <w:rPr>
                <w:b/>
                <w:sz w:val="22"/>
                <w:szCs w:val="22"/>
              </w:rPr>
              <w:t xml:space="preserve">Моя будущая специальность (профессия)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F6432" w:rsidRPr="00AF6A30" w:rsidRDefault="005F6432" w:rsidP="00AF6A30">
            <w:pPr>
              <w:ind w:left="226" w:hanging="141"/>
              <w:rPr>
                <w:sz w:val="22"/>
                <w:szCs w:val="22"/>
              </w:rPr>
            </w:pPr>
            <w:r w:rsidRPr="00AF6A30">
              <w:rPr>
                <w:sz w:val="22"/>
                <w:szCs w:val="22"/>
              </w:rPr>
              <w:t xml:space="preserve">- современное состояние и перспективы развития профессии; </w:t>
            </w:r>
          </w:p>
          <w:p w:rsidR="005F6432" w:rsidRPr="00AF6A30" w:rsidRDefault="005F6432" w:rsidP="00AF6A30">
            <w:pPr>
              <w:ind w:left="226" w:hanging="141"/>
              <w:rPr>
                <w:sz w:val="22"/>
                <w:szCs w:val="22"/>
              </w:rPr>
            </w:pPr>
            <w:r w:rsidRPr="00AF6A30">
              <w:rPr>
                <w:sz w:val="22"/>
                <w:szCs w:val="22"/>
              </w:rPr>
              <w:t xml:space="preserve">- история профессии и выдающиеся специалисты в своей области; </w:t>
            </w:r>
          </w:p>
          <w:p w:rsidR="005F6432" w:rsidRPr="00AF6A30" w:rsidRDefault="005F6432" w:rsidP="00AF6A30">
            <w:pPr>
              <w:ind w:left="226" w:hanging="141"/>
              <w:rPr>
                <w:sz w:val="22"/>
                <w:szCs w:val="22"/>
              </w:rPr>
            </w:pPr>
            <w:r w:rsidRPr="00AF6A30">
              <w:rPr>
                <w:sz w:val="22"/>
                <w:szCs w:val="22"/>
              </w:rPr>
              <w:t>- использование новейших информационно-коммуникационных технологий в профессиональной деятельности</w:t>
            </w:r>
          </w:p>
        </w:tc>
      </w:tr>
    </w:tbl>
    <w:p w:rsidR="00977F00" w:rsidRPr="00977F00" w:rsidRDefault="00977F00" w:rsidP="008A714A">
      <w:pPr>
        <w:widowControl w:val="0"/>
        <w:jc w:val="center"/>
        <w:rPr>
          <w:b/>
        </w:rPr>
      </w:pPr>
    </w:p>
    <w:p w:rsidR="00EA4724" w:rsidRPr="00DB21AA" w:rsidRDefault="00EA4724" w:rsidP="00DB21AA">
      <w:pPr>
        <w:pStyle w:val="p13"/>
        <w:widowControl w:val="0"/>
        <w:spacing w:after="0" w:line="276" w:lineRule="auto"/>
        <w:jc w:val="center"/>
      </w:pPr>
      <w:r w:rsidRPr="00DB21AA">
        <w:rPr>
          <w:rStyle w:val="s3"/>
          <w:b/>
        </w:rPr>
        <w:t>Порядок участия в конференции</w:t>
      </w:r>
    </w:p>
    <w:p w:rsidR="008A714A" w:rsidRDefault="00EA4724" w:rsidP="008A714A">
      <w:pPr>
        <w:pStyle w:val="Default"/>
        <w:widowControl w:val="0"/>
        <w:ind w:firstLine="709"/>
        <w:jc w:val="both"/>
      </w:pPr>
      <w:r w:rsidRPr="00DB21AA">
        <w:t xml:space="preserve">Заявки на участие в конференции и тексты работ (тезисов докладов, статей) принимаются до </w:t>
      </w:r>
      <w:r w:rsidR="00FE7FB3" w:rsidRPr="00FE7FB3">
        <w:rPr>
          <w:b/>
        </w:rPr>
        <w:t>16</w:t>
      </w:r>
      <w:r w:rsidRPr="00DB21AA">
        <w:rPr>
          <w:b/>
        </w:rPr>
        <w:t xml:space="preserve"> </w:t>
      </w:r>
      <w:r w:rsidR="00E739E6">
        <w:rPr>
          <w:b/>
        </w:rPr>
        <w:t>октября</w:t>
      </w:r>
      <w:r w:rsidR="0028160C" w:rsidRPr="00DB21AA">
        <w:rPr>
          <w:b/>
        </w:rPr>
        <w:t xml:space="preserve"> 2020</w:t>
      </w:r>
      <w:r w:rsidRPr="00DB21AA">
        <w:rPr>
          <w:b/>
        </w:rPr>
        <w:t xml:space="preserve"> года</w:t>
      </w:r>
      <w:r w:rsidRPr="00DB21AA">
        <w:t xml:space="preserve"> с </w:t>
      </w:r>
      <w:r w:rsidR="0028160C" w:rsidRPr="00DB21AA">
        <w:t xml:space="preserve">обязательной </w:t>
      </w:r>
      <w:r w:rsidRPr="00DB21AA">
        <w:t>пометкой в теме письма</w:t>
      </w:r>
      <w:r w:rsidR="00DB21AA" w:rsidRPr="00DB21AA">
        <w:t>:</w:t>
      </w:r>
      <w:r w:rsidR="008A714A" w:rsidRPr="008A714A">
        <w:t xml:space="preserve"> </w:t>
      </w:r>
    </w:p>
    <w:p w:rsidR="008A714A" w:rsidRPr="008A714A" w:rsidRDefault="00EA4724" w:rsidP="008A714A">
      <w:pPr>
        <w:pStyle w:val="Default"/>
        <w:widowControl w:val="0"/>
        <w:ind w:firstLine="709"/>
        <w:jc w:val="center"/>
        <w:rPr>
          <w:b/>
        </w:rPr>
      </w:pPr>
      <w:r w:rsidRPr="00DB21AA">
        <w:rPr>
          <w:b/>
        </w:rPr>
        <w:t xml:space="preserve">«Конференция студентов – </w:t>
      </w:r>
      <w:r w:rsidR="00E739E6">
        <w:rPr>
          <w:b/>
        </w:rPr>
        <w:t>октябрь</w:t>
      </w:r>
      <w:r w:rsidR="0028160C" w:rsidRPr="00DB21AA">
        <w:rPr>
          <w:b/>
        </w:rPr>
        <w:t xml:space="preserve"> </w:t>
      </w:r>
      <w:r w:rsidR="00A43A8C" w:rsidRPr="00DB21AA">
        <w:rPr>
          <w:b/>
        </w:rPr>
        <w:t>20</w:t>
      </w:r>
      <w:r w:rsidR="0028160C" w:rsidRPr="00DB21AA">
        <w:rPr>
          <w:b/>
        </w:rPr>
        <w:t>20</w:t>
      </w:r>
      <w:r w:rsidR="00DB21AA" w:rsidRPr="00DB21AA">
        <w:rPr>
          <w:b/>
        </w:rPr>
        <w:t>. СЕКЦИЯ №…»</w:t>
      </w:r>
    </w:p>
    <w:p w:rsidR="00DB21AA" w:rsidRPr="00FE7FB3" w:rsidRDefault="008A714A" w:rsidP="00D45FA5">
      <w:pPr>
        <w:pStyle w:val="Default"/>
        <w:widowControl w:val="0"/>
        <w:jc w:val="both"/>
      </w:pPr>
      <w:r w:rsidRPr="00D45FA5">
        <w:t>по электронному адресу: ogiet-konferenciya@yandex.ru</w:t>
      </w:r>
      <w:r w:rsidR="00FE7FB3" w:rsidRPr="00FE7FB3">
        <w:t>.</w:t>
      </w:r>
    </w:p>
    <w:p w:rsidR="00EA4724" w:rsidRPr="00DB21AA" w:rsidRDefault="00EA4724" w:rsidP="007F70BE">
      <w:pPr>
        <w:pStyle w:val="Default"/>
        <w:widowControl w:val="0"/>
        <w:tabs>
          <w:tab w:val="left" w:pos="993"/>
        </w:tabs>
        <w:ind w:firstLine="709"/>
        <w:jc w:val="both"/>
      </w:pPr>
      <w:r w:rsidRPr="00DB21AA">
        <w:t xml:space="preserve">В заявке необходимо указать информацию в соответствии с Приложением 1 к данному Информационному письму. Заявка подается отдельным файлом. </w:t>
      </w:r>
    </w:p>
    <w:p w:rsidR="0028160C" w:rsidRPr="00DB21AA" w:rsidRDefault="00EA4724" w:rsidP="007F70BE">
      <w:pPr>
        <w:pStyle w:val="Default"/>
        <w:widowControl w:val="0"/>
        <w:tabs>
          <w:tab w:val="left" w:pos="993"/>
        </w:tabs>
        <w:ind w:firstLine="709"/>
        <w:jc w:val="both"/>
      </w:pPr>
      <w:r w:rsidRPr="00DB21AA">
        <w:t xml:space="preserve">Файлы именуются по фамилии первого автора и содержательной части. </w:t>
      </w:r>
      <w:proofErr w:type="gramStart"/>
      <w:r w:rsidRPr="00DB21AA">
        <w:t>Например</w:t>
      </w:r>
      <w:proofErr w:type="gramEnd"/>
      <w:r w:rsidRPr="00DB21AA">
        <w:t xml:space="preserve">: </w:t>
      </w:r>
    </w:p>
    <w:p w:rsidR="0028160C" w:rsidRPr="00DB21AA" w:rsidRDefault="00EA4724" w:rsidP="007F70BE">
      <w:pPr>
        <w:pStyle w:val="Default"/>
        <w:widowControl w:val="0"/>
        <w:numPr>
          <w:ilvl w:val="0"/>
          <w:numId w:val="8"/>
        </w:numPr>
        <w:tabs>
          <w:tab w:val="left" w:pos="993"/>
        </w:tabs>
        <w:ind w:left="0" w:firstLine="709"/>
        <w:jc w:val="both"/>
      </w:pPr>
      <w:r w:rsidRPr="00DB21AA">
        <w:t>«Иванова В.В. Статья» (либо «Иванова В.В. Тезисы»)</w:t>
      </w:r>
      <w:r w:rsidR="0028160C" w:rsidRPr="00DB21AA">
        <w:t>;</w:t>
      </w:r>
      <w:r w:rsidRPr="00DB21AA">
        <w:t xml:space="preserve"> </w:t>
      </w:r>
    </w:p>
    <w:p w:rsidR="0028160C" w:rsidRPr="00DB21AA" w:rsidRDefault="00EA4724" w:rsidP="007F70BE">
      <w:pPr>
        <w:pStyle w:val="Default"/>
        <w:widowControl w:val="0"/>
        <w:numPr>
          <w:ilvl w:val="0"/>
          <w:numId w:val="8"/>
        </w:numPr>
        <w:tabs>
          <w:tab w:val="left" w:pos="993"/>
        </w:tabs>
        <w:ind w:left="0" w:firstLine="709"/>
        <w:jc w:val="both"/>
      </w:pPr>
      <w:r w:rsidRPr="00DB21AA">
        <w:t>«Иванова В.В. Заявка»</w:t>
      </w:r>
      <w:r w:rsidR="0028160C" w:rsidRPr="00DB21AA">
        <w:t>;</w:t>
      </w:r>
    </w:p>
    <w:p w:rsidR="00EA4724" w:rsidRPr="00DB21AA" w:rsidRDefault="00EA4724" w:rsidP="007F70BE">
      <w:pPr>
        <w:pStyle w:val="Default"/>
        <w:widowControl w:val="0"/>
        <w:numPr>
          <w:ilvl w:val="0"/>
          <w:numId w:val="8"/>
        </w:numPr>
        <w:tabs>
          <w:tab w:val="left" w:pos="993"/>
        </w:tabs>
        <w:ind w:left="0" w:firstLine="709"/>
        <w:jc w:val="both"/>
      </w:pPr>
      <w:r w:rsidRPr="00DB21AA">
        <w:t xml:space="preserve">«Иванова В.В. Квитанция об оплате». </w:t>
      </w:r>
    </w:p>
    <w:p w:rsidR="00EA4724" w:rsidRPr="00DB21AA" w:rsidRDefault="00802AC7" w:rsidP="007F70BE">
      <w:pPr>
        <w:pStyle w:val="Default"/>
        <w:widowControl w:val="0"/>
        <w:tabs>
          <w:tab w:val="left" w:pos="993"/>
        </w:tabs>
        <w:ind w:firstLine="709"/>
        <w:jc w:val="both"/>
      </w:pPr>
      <w:r w:rsidRPr="00DB21AA">
        <w:rPr>
          <w:color w:val="auto"/>
        </w:rPr>
        <w:t>Для участия в научной программе конференции просим оплатить фиксированный организационный взнос в размере 350 руб.</w:t>
      </w:r>
      <w:r>
        <w:rPr>
          <w:color w:val="auto"/>
        </w:rPr>
        <w:t xml:space="preserve"> </w:t>
      </w:r>
      <w:r w:rsidR="00EA4724" w:rsidRPr="00DB21AA">
        <w:t xml:space="preserve">Оплата организационного взноса может осуществляться одним из следующих способов: </w:t>
      </w:r>
    </w:p>
    <w:p w:rsidR="00EA4724" w:rsidRPr="00DB21AA" w:rsidRDefault="00EA4724" w:rsidP="007F70BE">
      <w:pPr>
        <w:pStyle w:val="Default"/>
        <w:widowControl w:val="0"/>
        <w:tabs>
          <w:tab w:val="left" w:pos="993"/>
        </w:tabs>
        <w:ind w:firstLine="709"/>
        <w:jc w:val="both"/>
      </w:pPr>
      <w:r w:rsidRPr="00DB21AA">
        <w:t xml:space="preserve">1) банковским переводом по реквизитам, приведенным в Приложении 2; </w:t>
      </w:r>
    </w:p>
    <w:p w:rsidR="00EA4724" w:rsidRPr="00DB21AA" w:rsidRDefault="00EA4724" w:rsidP="007F70BE">
      <w:pPr>
        <w:pStyle w:val="Default"/>
        <w:widowControl w:val="0"/>
        <w:tabs>
          <w:tab w:val="left" w:pos="993"/>
        </w:tabs>
        <w:ind w:firstLine="709"/>
        <w:jc w:val="both"/>
      </w:pPr>
      <w:r w:rsidRPr="00DB21AA">
        <w:t>2) наличными в кассе ФГБОУ ВО «ОрелГУЭТ»</w:t>
      </w:r>
      <w:r w:rsidR="0028160C" w:rsidRPr="00DB21AA">
        <w:t xml:space="preserve"> </w:t>
      </w:r>
    </w:p>
    <w:p w:rsidR="00EA4724" w:rsidRPr="0035040E" w:rsidRDefault="00EA4724" w:rsidP="0035040E">
      <w:pPr>
        <w:pStyle w:val="Default"/>
        <w:widowControl w:val="0"/>
        <w:tabs>
          <w:tab w:val="left" w:pos="993"/>
        </w:tabs>
        <w:ind w:firstLine="709"/>
        <w:jc w:val="both"/>
      </w:pPr>
      <w:r w:rsidRPr="00DB21AA">
        <w:t xml:space="preserve">Копии квитанции об оплате </w:t>
      </w:r>
      <w:proofErr w:type="spellStart"/>
      <w:r w:rsidR="00DB7A12" w:rsidRPr="00DB21AA">
        <w:t>оргвзноса</w:t>
      </w:r>
      <w:proofErr w:type="spellEnd"/>
      <w:r w:rsidR="00DB7A12" w:rsidRPr="00DB21AA">
        <w:t xml:space="preserve"> </w:t>
      </w:r>
      <w:r w:rsidRPr="00DB21AA">
        <w:t>должны быть предоставлены организатору конференции</w:t>
      </w:r>
      <w:r w:rsidR="0081118E" w:rsidRPr="00DB21AA">
        <w:t xml:space="preserve"> Сотниковой Елене А</w:t>
      </w:r>
      <w:r w:rsidR="0035040E">
        <w:t xml:space="preserve">натольевне, </w:t>
      </w:r>
      <w:r w:rsidR="0035040E">
        <w:rPr>
          <w:lang w:val="en-US"/>
        </w:rPr>
        <w:t>e</w:t>
      </w:r>
      <w:r w:rsidR="0035040E" w:rsidRPr="0035040E">
        <w:t>-</w:t>
      </w:r>
      <w:r w:rsidR="0035040E">
        <w:rPr>
          <w:lang w:val="en-US"/>
        </w:rPr>
        <w:t>mail</w:t>
      </w:r>
      <w:r w:rsidR="0035040E" w:rsidRPr="0035040E">
        <w:t xml:space="preserve">: </w:t>
      </w:r>
      <w:proofErr w:type="spellStart"/>
      <w:r w:rsidR="0081118E" w:rsidRPr="0035040E">
        <w:rPr>
          <w:b/>
          <w:lang w:val="en-US"/>
        </w:rPr>
        <w:t>ogiet</w:t>
      </w:r>
      <w:proofErr w:type="spellEnd"/>
      <w:r w:rsidR="0081118E" w:rsidRPr="0035040E">
        <w:rPr>
          <w:b/>
        </w:rPr>
        <w:t>-</w:t>
      </w:r>
      <w:proofErr w:type="spellStart"/>
      <w:r w:rsidR="0081118E" w:rsidRPr="0035040E">
        <w:rPr>
          <w:b/>
          <w:lang w:val="en-US"/>
        </w:rPr>
        <w:t>konferenciya</w:t>
      </w:r>
      <w:proofErr w:type="spellEnd"/>
      <w:r w:rsidR="0081118E" w:rsidRPr="0035040E">
        <w:rPr>
          <w:b/>
        </w:rPr>
        <w:t>@</w:t>
      </w:r>
      <w:proofErr w:type="spellStart"/>
      <w:r w:rsidR="0081118E" w:rsidRPr="0035040E">
        <w:rPr>
          <w:b/>
          <w:lang w:val="en-US"/>
        </w:rPr>
        <w:t>yandex</w:t>
      </w:r>
      <w:proofErr w:type="spellEnd"/>
      <w:r w:rsidR="0081118E" w:rsidRPr="0035040E">
        <w:rPr>
          <w:b/>
        </w:rPr>
        <w:t>.</w:t>
      </w:r>
      <w:proofErr w:type="spellStart"/>
      <w:r w:rsidR="0081118E" w:rsidRPr="0035040E">
        <w:rPr>
          <w:b/>
          <w:lang w:val="en-US"/>
        </w:rPr>
        <w:t>ru</w:t>
      </w:r>
      <w:proofErr w:type="spellEnd"/>
      <w:r w:rsidRPr="0035040E">
        <w:t xml:space="preserve">. </w:t>
      </w:r>
    </w:p>
    <w:p w:rsidR="0035040E" w:rsidRPr="0035040E" w:rsidRDefault="0035040E" w:rsidP="0035040E">
      <w:pPr>
        <w:widowControl w:val="0"/>
        <w:shd w:val="clear" w:color="auto" w:fill="FFFFFF"/>
        <w:ind w:firstLine="709"/>
        <w:jc w:val="both"/>
        <w:rPr>
          <w:bCs/>
        </w:rPr>
      </w:pPr>
      <w:r w:rsidRPr="0035040E">
        <w:rPr>
          <w:bCs/>
        </w:rPr>
        <w:t>Материалы конференции будут напечатаны в очередных сборниках серии «Образование и наука без границ: социально-гуманитарные науки» (</w:t>
      </w:r>
      <w:r w:rsidRPr="0035040E">
        <w:rPr>
          <w:bCs/>
          <w:lang w:val="en-US"/>
        </w:rPr>
        <w:t>ISSN</w:t>
      </w:r>
      <w:r w:rsidRPr="0035040E">
        <w:rPr>
          <w:bCs/>
        </w:rPr>
        <w:t xml:space="preserve"> 2500-2279). Оргкомитет и редколлегия </w:t>
      </w:r>
      <w:r w:rsidRPr="0035040E">
        <w:rPr>
          <w:b/>
          <w:bCs/>
        </w:rPr>
        <w:t>оставляют за собой право отказать</w:t>
      </w:r>
      <w:r w:rsidRPr="0035040E">
        <w:rPr>
          <w:bCs/>
        </w:rPr>
        <w:t xml:space="preserve"> в опубликовании статей (тезисов), не соответствующих требованиям к оформлению и условиям публикации.</w:t>
      </w:r>
    </w:p>
    <w:p w:rsidR="00802AC7" w:rsidRPr="00802AC7" w:rsidRDefault="00802AC7" w:rsidP="00802AC7">
      <w:pPr>
        <w:widowControl w:val="0"/>
        <w:shd w:val="clear" w:color="auto" w:fill="FFFFFF"/>
        <w:ind w:firstLine="709"/>
        <w:jc w:val="both"/>
      </w:pPr>
      <w:r w:rsidRPr="00802AC7">
        <w:rPr>
          <w:bCs/>
        </w:rPr>
        <w:t xml:space="preserve">В рамках конференции проводится конкурс </w:t>
      </w:r>
      <w:proofErr w:type="gramStart"/>
      <w:r w:rsidRPr="00802AC7">
        <w:rPr>
          <w:bCs/>
        </w:rPr>
        <w:t>научных работ</w:t>
      </w:r>
      <w:proofErr w:type="gramEnd"/>
      <w:r w:rsidRPr="00802AC7">
        <w:rPr>
          <w:bCs/>
        </w:rPr>
        <w:t xml:space="preserve"> обучающихся </w:t>
      </w:r>
      <w:r w:rsidRPr="008A714A">
        <w:rPr>
          <w:bCs/>
        </w:rPr>
        <w:t>«Наука будущего».</w:t>
      </w:r>
      <w:r w:rsidRPr="00802AC7">
        <w:rPr>
          <w:b/>
          <w:bCs/>
        </w:rPr>
        <w:t xml:space="preserve"> </w:t>
      </w:r>
      <w:r>
        <w:rPr>
          <w:b/>
          <w:bCs/>
        </w:rPr>
        <w:t xml:space="preserve">Победители и лауреаты конкурса награждаются дипломами. </w:t>
      </w:r>
      <w:r w:rsidRPr="00802AC7">
        <w:rPr>
          <w:bCs/>
        </w:rPr>
        <w:t xml:space="preserve">Работы победителей и </w:t>
      </w:r>
      <w:r>
        <w:rPr>
          <w:bCs/>
        </w:rPr>
        <w:t>лауреатов</w:t>
      </w:r>
      <w:r w:rsidRPr="00802AC7">
        <w:rPr>
          <w:bCs/>
        </w:rPr>
        <w:t xml:space="preserve"> конкурса будут опубликованы в журнале университ</w:t>
      </w:r>
      <w:r w:rsidR="008A714A">
        <w:rPr>
          <w:bCs/>
        </w:rPr>
        <w:t xml:space="preserve">ета </w:t>
      </w:r>
      <w:r w:rsidRPr="00802AC7">
        <w:rPr>
          <w:bCs/>
        </w:rPr>
        <w:t xml:space="preserve">«Научные записки </w:t>
      </w:r>
      <w:proofErr w:type="spellStart"/>
      <w:r w:rsidRPr="00802AC7">
        <w:rPr>
          <w:bCs/>
        </w:rPr>
        <w:t>ОрелГИЭТ</w:t>
      </w:r>
      <w:proofErr w:type="spellEnd"/>
      <w:r w:rsidRPr="00802AC7">
        <w:rPr>
          <w:bCs/>
        </w:rPr>
        <w:t>» без взимания авторского взноса за редакционно-издательские услуги</w:t>
      </w:r>
      <w:r>
        <w:rPr>
          <w:bCs/>
        </w:rPr>
        <w:t xml:space="preserve"> (бесплатно)</w:t>
      </w:r>
      <w:r w:rsidRPr="00802AC7">
        <w:rPr>
          <w:bCs/>
        </w:rPr>
        <w:t>. Электронная версия журнала размещается в открытом доступе на сайте университета, а также индексируется в базе данных РИНЦ (научной электронной библиотеке eLIBRARY.RU).</w:t>
      </w:r>
    </w:p>
    <w:p w:rsidR="008A714A" w:rsidRDefault="008A714A">
      <w:pPr>
        <w:widowControl w:val="0"/>
        <w:shd w:val="clear" w:color="auto" w:fill="FFFFFF"/>
        <w:ind w:firstLine="709"/>
        <w:jc w:val="both"/>
      </w:pPr>
    </w:p>
    <w:p w:rsidR="00EA4724" w:rsidRPr="00DB21AA" w:rsidRDefault="00EA4724">
      <w:pPr>
        <w:pStyle w:val="p17"/>
        <w:widowControl w:val="0"/>
        <w:spacing w:before="60" w:after="60"/>
        <w:jc w:val="center"/>
        <w:rPr>
          <w:sz w:val="22"/>
          <w:szCs w:val="22"/>
        </w:rPr>
      </w:pPr>
      <w:r w:rsidRPr="00DB21AA">
        <w:rPr>
          <w:rStyle w:val="s3"/>
          <w:b/>
          <w:sz w:val="22"/>
          <w:szCs w:val="22"/>
        </w:rPr>
        <w:lastRenderedPageBreak/>
        <w:t>Требования к оформлению материалов</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Статья (тезисы) может быть представлена на русском, английском или родном языке участника конференции. Обязательно наличие перевода на английский язык названия работы, сведений об авторе (ФИО, место учебы/ работы), аннотации и ключевых слов. Образец оформления статьи (тезисов) представлен в Приложении 3. </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Перед основным текстом статьи (тезисов) должна быть помещена краткая (до 500 знаков) аннотация и 5-8 ключевых слов (словосочетаний). </w:t>
      </w:r>
    </w:p>
    <w:p w:rsidR="00977F00" w:rsidRPr="00DB21AA" w:rsidRDefault="00977F00" w:rsidP="00977F00">
      <w:pPr>
        <w:pStyle w:val="Default"/>
        <w:widowControl w:val="0"/>
        <w:ind w:firstLine="709"/>
        <w:jc w:val="both"/>
        <w:rPr>
          <w:sz w:val="22"/>
          <w:szCs w:val="22"/>
        </w:rPr>
      </w:pPr>
      <w:r w:rsidRPr="00DB21AA">
        <w:rPr>
          <w:color w:val="auto"/>
          <w:sz w:val="22"/>
          <w:szCs w:val="22"/>
        </w:rPr>
        <w:t>Объем тезисов выступления (доклада) 1-3 страниц (3 000–9 999 знаков с пробелами). Объём научной статьи 4-10 страниц (10 000–20 000 знаков с пробелами).</w:t>
      </w:r>
    </w:p>
    <w:p w:rsidR="00977F00" w:rsidRPr="00DB21AA" w:rsidRDefault="00977F00" w:rsidP="00977F00">
      <w:pPr>
        <w:pStyle w:val="Default"/>
        <w:widowControl w:val="0"/>
        <w:ind w:firstLine="709"/>
        <w:jc w:val="both"/>
        <w:rPr>
          <w:sz w:val="22"/>
          <w:szCs w:val="22"/>
        </w:rPr>
      </w:pPr>
      <w:r w:rsidRPr="00DB21AA">
        <w:rPr>
          <w:color w:val="auto"/>
          <w:sz w:val="22"/>
          <w:szCs w:val="22"/>
        </w:rPr>
        <w:t>Число авторов – для обучающихся на начальном уровне системы высшего образования (</w:t>
      </w:r>
      <w:proofErr w:type="spellStart"/>
      <w:r w:rsidRPr="00DB21AA">
        <w:rPr>
          <w:color w:val="auto"/>
          <w:sz w:val="22"/>
          <w:szCs w:val="22"/>
        </w:rPr>
        <w:t>специалитет</w:t>
      </w:r>
      <w:proofErr w:type="spellEnd"/>
      <w:r w:rsidRPr="00DB21AA">
        <w:rPr>
          <w:color w:val="auto"/>
          <w:sz w:val="22"/>
          <w:szCs w:val="22"/>
        </w:rPr>
        <w:t xml:space="preserve">, </w:t>
      </w:r>
      <w:proofErr w:type="spellStart"/>
      <w:r w:rsidRPr="00DB21AA">
        <w:rPr>
          <w:color w:val="auto"/>
          <w:sz w:val="22"/>
          <w:szCs w:val="22"/>
        </w:rPr>
        <w:t>бакалавриат</w:t>
      </w:r>
      <w:proofErr w:type="spellEnd"/>
      <w:r w:rsidRPr="00DB21AA">
        <w:rPr>
          <w:color w:val="auto"/>
          <w:sz w:val="22"/>
          <w:szCs w:val="22"/>
        </w:rPr>
        <w:t xml:space="preserve">) допускается наличие двух авторов, на втором уровне высшего образования (магистратура) - не более одного автора. </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Формат текста – </w:t>
      </w:r>
      <w:proofErr w:type="spellStart"/>
      <w:r w:rsidRPr="00DB21AA">
        <w:rPr>
          <w:color w:val="auto"/>
          <w:sz w:val="22"/>
          <w:szCs w:val="22"/>
        </w:rPr>
        <w:t>Microsoft</w:t>
      </w:r>
      <w:proofErr w:type="spellEnd"/>
      <w:r w:rsidRPr="00DB21AA">
        <w:rPr>
          <w:color w:val="auto"/>
          <w:sz w:val="22"/>
          <w:szCs w:val="22"/>
        </w:rPr>
        <w:t xml:space="preserve"> </w:t>
      </w:r>
      <w:proofErr w:type="spellStart"/>
      <w:r w:rsidRPr="00DB21AA">
        <w:rPr>
          <w:color w:val="auto"/>
          <w:sz w:val="22"/>
          <w:szCs w:val="22"/>
        </w:rPr>
        <w:t>Word</w:t>
      </w:r>
      <w:proofErr w:type="spellEnd"/>
      <w:r w:rsidRPr="00DB21AA">
        <w:rPr>
          <w:color w:val="auto"/>
          <w:sz w:val="22"/>
          <w:szCs w:val="22"/>
        </w:rPr>
        <w:t xml:space="preserve"> (*.</w:t>
      </w:r>
      <w:proofErr w:type="spellStart"/>
      <w:r w:rsidRPr="00DB21AA">
        <w:rPr>
          <w:color w:val="auto"/>
          <w:sz w:val="22"/>
          <w:szCs w:val="22"/>
        </w:rPr>
        <w:t>doc</w:t>
      </w:r>
      <w:proofErr w:type="spellEnd"/>
      <w:r w:rsidRPr="00DB21AA">
        <w:rPr>
          <w:color w:val="auto"/>
          <w:sz w:val="22"/>
          <w:szCs w:val="22"/>
        </w:rPr>
        <w:t>, *.</w:t>
      </w:r>
      <w:proofErr w:type="spellStart"/>
      <w:r w:rsidRPr="00DB21AA">
        <w:rPr>
          <w:color w:val="auto"/>
          <w:sz w:val="22"/>
          <w:szCs w:val="22"/>
        </w:rPr>
        <w:t>docx</w:t>
      </w:r>
      <w:proofErr w:type="spellEnd"/>
      <w:r w:rsidRPr="00DB21AA">
        <w:rPr>
          <w:color w:val="auto"/>
          <w:sz w:val="22"/>
          <w:szCs w:val="22"/>
        </w:rPr>
        <w:t xml:space="preserve">); формат страницы: А4 (210x297 мм); ориентация - книжная, размер (кегль) — 12; тип шрифта - </w:t>
      </w:r>
      <w:proofErr w:type="spellStart"/>
      <w:r w:rsidRPr="00DB21AA">
        <w:rPr>
          <w:color w:val="auto"/>
          <w:sz w:val="22"/>
          <w:szCs w:val="22"/>
        </w:rPr>
        <w:t>Times</w:t>
      </w:r>
      <w:proofErr w:type="spellEnd"/>
      <w:r w:rsidRPr="00DB21AA">
        <w:rPr>
          <w:color w:val="auto"/>
          <w:sz w:val="22"/>
          <w:szCs w:val="22"/>
        </w:rPr>
        <w:t xml:space="preserve"> </w:t>
      </w:r>
      <w:proofErr w:type="spellStart"/>
      <w:r w:rsidRPr="00DB21AA">
        <w:rPr>
          <w:color w:val="auto"/>
          <w:sz w:val="22"/>
          <w:szCs w:val="22"/>
        </w:rPr>
        <w:t>New</w:t>
      </w:r>
      <w:proofErr w:type="spellEnd"/>
      <w:r w:rsidRPr="00DB21AA">
        <w:rPr>
          <w:color w:val="auto"/>
          <w:sz w:val="22"/>
          <w:szCs w:val="22"/>
        </w:rPr>
        <w:t xml:space="preserve"> </w:t>
      </w:r>
      <w:proofErr w:type="spellStart"/>
      <w:r w:rsidRPr="00DB21AA">
        <w:rPr>
          <w:color w:val="auto"/>
          <w:sz w:val="22"/>
          <w:szCs w:val="22"/>
        </w:rPr>
        <w:t>Roman</w:t>
      </w:r>
      <w:proofErr w:type="spellEnd"/>
      <w:r w:rsidRPr="00DB21AA">
        <w:rPr>
          <w:color w:val="auto"/>
          <w:sz w:val="22"/>
          <w:szCs w:val="22"/>
        </w:rPr>
        <w:t xml:space="preserve">; межстрочный интервал - одинарный; абзацный отступ – 1,25 см.; все поля - 20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 </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Формулы выполняются курсивом (основной размер символа 10-12 </w:t>
      </w:r>
      <w:proofErr w:type="spellStart"/>
      <w:r w:rsidRPr="00DB21AA">
        <w:rPr>
          <w:color w:val="auto"/>
          <w:sz w:val="22"/>
          <w:szCs w:val="22"/>
        </w:rPr>
        <w:t>pt</w:t>
      </w:r>
      <w:proofErr w:type="spellEnd"/>
      <w:r w:rsidRPr="00DB21AA">
        <w:rPr>
          <w:color w:val="auto"/>
          <w:sz w:val="22"/>
          <w:szCs w:val="22"/>
        </w:rPr>
        <w:t xml:space="preserve">),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 </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Рисунки должны быть монохромными (не цветными). Ширина рисунка не должна превышать 160 мм, высота – 200 мм. Разрешение – не менее 300 </w:t>
      </w:r>
      <w:proofErr w:type="spellStart"/>
      <w:r w:rsidRPr="00DB21AA">
        <w:rPr>
          <w:color w:val="auto"/>
          <w:sz w:val="22"/>
          <w:szCs w:val="22"/>
        </w:rPr>
        <w:t>pp</w:t>
      </w:r>
      <w:proofErr w:type="spellEnd"/>
      <w:r w:rsidRPr="00DB21AA">
        <w:rPr>
          <w:color w:val="auto"/>
          <w:sz w:val="22"/>
          <w:szCs w:val="22"/>
        </w:rPr>
        <w:t xml:space="preserve">. Настоятельно рекомендуется все схемы, графики, диаграммы и прочие иллюстративные материалы, созданные с помощью встроенных средств (инструментов, фигур) </w:t>
      </w:r>
      <w:proofErr w:type="spellStart"/>
      <w:r w:rsidRPr="00DB21AA">
        <w:rPr>
          <w:color w:val="auto"/>
          <w:sz w:val="22"/>
          <w:szCs w:val="22"/>
        </w:rPr>
        <w:t>Microsoft</w:t>
      </w:r>
      <w:proofErr w:type="spellEnd"/>
      <w:r w:rsidRPr="00DB21AA">
        <w:rPr>
          <w:color w:val="auto"/>
          <w:sz w:val="22"/>
          <w:szCs w:val="22"/>
        </w:rPr>
        <w:t xml:space="preserve"> </w:t>
      </w:r>
      <w:proofErr w:type="spellStart"/>
      <w:r w:rsidRPr="00DB21AA">
        <w:rPr>
          <w:color w:val="auto"/>
          <w:sz w:val="22"/>
          <w:szCs w:val="22"/>
        </w:rPr>
        <w:t>Word</w:t>
      </w:r>
      <w:proofErr w:type="spellEnd"/>
      <w:r w:rsidRPr="00DB21AA">
        <w:rPr>
          <w:color w:val="auto"/>
          <w:sz w:val="22"/>
          <w:szCs w:val="22"/>
        </w:rPr>
        <w:t>, сохранять в виде графических файлов (в формате *.</w:t>
      </w:r>
      <w:proofErr w:type="spellStart"/>
      <w:r w:rsidRPr="00DB21AA">
        <w:rPr>
          <w:color w:val="auto"/>
          <w:sz w:val="22"/>
          <w:szCs w:val="22"/>
        </w:rPr>
        <w:t>jpg</w:t>
      </w:r>
      <w:proofErr w:type="spellEnd"/>
      <w:r w:rsidRPr="00DB21AA">
        <w:rPr>
          <w:color w:val="auto"/>
          <w:sz w:val="22"/>
          <w:szCs w:val="22"/>
        </w:rPr>
        <w:t>, *.</w:t>
      </w:r>
      <w:proofErr w:type="spellStart"/>
      <w:r w:rsidRPr="00DB21AA">
        <w:rPr>
          <w:color w:val="auto"/>
          <w:sz w:val="22"/>
          <w:szCs w:val="22"/>
        </w:rPr>
        <w:t>bmp</w:t>
      </w:r>
      <w:proofErr w:type="spellEnd"/>
      <w:r w:rsidRPr="00DB21AA">
        <w:rPr>
          <w:color w:val="auto"/>
          <w:sz w:val="22"/>
          <w:szCs w:val="22"/>
        </w:rPr>
        <w:t>, *.</w:t>
      </w:r>
      <w:proofErr w:type="spellStart"/>
      <w:r w:rsidRPr="00DB21AA">
        <w:rPr>
          <w:color w:val="auto"/>
          <w:sz w:val="22"/>
          <w:szCs w:val="22"/>
        </w:rPr>
        <w:t>png</w:t>
      </w:r>
      <w:proofErr w:type="spellEnd"/>
      <w:r w:rsidRPr="00DB21AA">
        <w:rPr>
          <w:color w:val="auto"/>
          <w:sz w:val="22"/>
          <w:szCs w:val="22"/>
        </w:rPr>
        <w:t xml:space="preserve"> или </w:t>
      </w:r>
      <w:proofErr w:type="spellStart"/>
      <w:r w:rsidRPr="00DB21AA">
        <w:rPr>
          <w:color w:val="auto"/>
          <w:sz w:val="22"/>
          <w:szCs w:val="22"/>
        </w:rPr>
        <w:t>др</w:t>
      </w:r>
      <w:proofErr w:type="spellEnd"/>
      <w:r w:rsidRPr="00DB21AA">
        <w:rPr>
          <w:color w:val="auto"/>
          <w:sz w:val="22"/>
          <w:szCs w:val="22"/>
        </w:rPr>
        <w:t xml:space="preserve">) и затем вставлять в текст как готовые рисунки. Номер и наименование размещаются под рисунком, по центру строки. </w:t>
      </w:r>
    </w:p>
    <w:p w:rsidR="00977F00" w:rsidRPr="00DB21AA" w:rsidRDefault="00977F00" w:rsidP="00977F00">
      <w:pPr>
        <w:pStyle w:val="Default"/>
        <w:widowControl w:val="0"/>
        <w:ind w:firstLine="709"/>
        <w:jc w:val="both"/>
        <w:rPr>
          <w:spacing w:val="-4"/>
          <w:sz w:val="22"/>
          <w:szCs w:val="22"/>
        </w:rPr>
      </w:pPr>
      <w:r w:rsidRPr="00DB21AA">
        <w:rPr>
          <w:color w:val="auto"/>
          <w:spacing w:val="-4"/>
          <w:sz w:val="22"/>
          <w:szCs w:val="22"/>
        </w:rPr>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w:t>
      </w:r>
      <w:proofErr w:type="spellStart"/>
      <w:r w:rsidRPr="00DB21AA">
        <w:rPr>
          <w:color w:val="auto"/>
          <w:spacing w:val="-4"/>
          <w:sz w:val="22"/>
          <w:szCs w:val="22"/>
        </w:rPr>
        <w:t>стоблцов</w:t>
      </w:r>
      <w:proofErr w:type="spellEnd"/>
      <w:r w:rsidRPr="00DB21AA">
        <w:rPr>
          <w:color w:val="auto"/>
          <w:spacing w:val="-4"/>
          <w:sz w:val="22"/>
          <w:szCs w:val="22"/>
        </w:rPr>
        <w:t xml:space="preserve">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Графу «№ п/п» в таблицу не включают. </w:t>
      </w:r>
    </w:p>
    <w:p w:rsidR="00977F00" w:rsidRPr="00DB21AA" w:rsidRDefault="00977F00" w:rsidP="00977F00">
      <w:pPr>
        <w:pStyle w:val="Default"/>
        <w:widowControl w:val="0"/>
        <w:ind w:firstLine="709"/>
        <w:jc w:val="both"/>
        <w:rPr>
          <w:sz w:val="22"/>
          <w:szCs w:val="22"/>
        </w:rPr>
      </w:pPr>
      <w:r w:rsidRPr="00DB21AA">
        <w:rPr>
          <w:color w:val="auto"/>
          <w:sz w:val="22"/>
          <w:szCs w:val="22"/>
        </w:rPr>
        <w:t xml:space="preserve">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Не рекомендуется в качестве источников в научной статье использовать научно-популярные, публицистические, развлекательные и иные не научные издания (электронные ресурсы). 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w:t>
      </w:r>
      <w:proofErr w:type="gramStart"/>
      <w:r w:rsidRPr="00DB21AA">
        <w:rPr>
          <w:color w:val="auto"/>
          <w:sz w:val="22"/>
          <w:szCs w:val="22"/>
        </w:rPr>
        <w:t>например</w:t>
      </w:r>
      <w:proofErr w:type="gramEnd"/>
      <w:r w:rsidRPr="00DB21AA">
        <w:rPr>
          <w:color w:val="auto"/>
          <w:sz w:val="22"/>
          <w:szCs w:val="22"/>
        </w:rPr>
        <w:t>: [14] или: «</w:t>
      </w:r>
      <w:r w:rsidRPr="00DB21AA">
        <w:rPr>
          <w:i/>
          <w:iCs/>
          <w:color w:val="auto"/>
          <w:sz w:val="22"/>
          <w:szCs w:val="22"/>
        </w:rPr>
        <w:t>текст цитаты</w:t>
      </w:r>
      <w:r w:rsidRPr="00DB21AA">
        <w:rPr>
          <w:color w:val="auto"/>
          <w:sz w:val="22"/>
          <w:szCs w:val="22"/>
        </w:rPr>
        <w:t xml:space="preserve">» [11, с. 125-126]. </w:t>
      </w:r>
    </w:p>
    <w:p w:rsidR="00977F00" w:rsidRPr="00DB21AA" w:rsidRDefault="00977F00" w:rsidP="00977F00">
      <w:pPr>
        <w:pStyle w:val="Default"/>
        <w:widowControl w:val="0"/>
        <w:ind w:firstLine="709"/>
        <w:jc w:val="both"/>
        <w:rPr>
          <w:sz w:val="22"/>
          <w:szCs w:val="22"/>
        </w:rPr>
      </w:pPr>
      <w:r w:rsidRPr="00DB21AA">
        <w:rPr>
          <w:color w:val="auto"/>
          <w:sz w:val="22"/>
          <w:szCs w:val="22"/>
        </w:rPr>
        <w:t>В конце материалов, справа, полужирным курсивом указывается Ф.И.О. автора (полностью). Строкой ниже, курсивом – статус автора («обучающийся» – для всех форм и уровней обучения в российских вузах, согласно закону № 273-ФЗ; при наличии – ученая степень, звание; по желанию (не обязательно) – курс, факультет, направление подготовки и иная дополнительная информация об авторе); официальное название вуза (согласно уставу организации); местонахождение вуза (город, страна, по желанию (не обязательно) – адрес); личный адре</w:t>
      </w:r>
      <w:r w:rsidR="00DB21AA">
        <w:rPr>
          <w:color w:val="auto"/>
          <w:sz w:val="22"/>
          <w:szCs w:val="22"/>
        </w:rPr>
        <w:t>с электронной почты автора (см. </w:t>
      </w:r>
      <w:r w:rsidRPr="00DB21AA">
        <w:rPr>
          <w:color w:val="auto"/>
          <w:sz w:val="22"/>
          <w:szCs w:val="22"/>
        </w:rPr>
        <w:t xml:space="preserve">приложение 3). </w:t>
      </w:r>
    </w:p>
    <w:p w:rsidR="00977F00" w:rsidRPr="00DB21AA" w:rsidRDefault="00977F00" w:rsidP="00977F00">
      <w:pPr>
        <w:pStyle w:val="p29"/>
        <w:widowControl w:val="0"/>
        <w:spacing w:before="0" w:after="0"/>
        <w:ind w:firstLine="709"/>
        <w:jc w:val="both"/>
        <w:rPr>
          <w:sz w:val="22"/>
          <w:szCs w:val="22"/>
        </w:rPr>
      </w:pPr>
      <w:r w:rsidRPr="00DB21AA">
        <w:rPr>
          <w:sz w:val="22"/>
          <w:szCs w:val="22"/>
        </w:rPr>
        <w:lastRenderedPageBreak/>
        <w:t>Если автор статьи – обучающийся, необходимо привести оформленные аналогичным образом сведения о научном руководителе: Ф.И.О. (полностью), ученую степень, ученое звание, место работы (можно не указывать, если местом работы научного руководителя является тот же вуз, в котором учится автор статьи), адрес электронной почты (e-</w:t>
      </w:r>
      <w:proofErr w:type="spellStart"/>
      <w:r w:rsidRPr="00DB21AA">
        <w:rPr>
          <w:sz w:val="22"/>
          <w:szCs w:val="22"/>
        </w:rPr>
        <w:t>mail</w:t>
      </w:r>
      <w:proofErr w:type="spellEnd"/>
      <w:r w:rsidRPr="00DB21AA">
        <w:rPr>
          <w:sz w:val="22"/>
          <w:szCs w:val="22"/>
        </w:rPr>
        <w:t>).</w:t>
      </w:r>
    </w:p>
    <w:p w:rsidR="00977F00" w:rsidRPr="00DB21AA" w:rsidRDefault="00977F00" w:rsidP="00977F00">
      <w:pPr>
        <w:pStyle w:val="p29"/>
        <w:widowControl w:val="0"/>
        <w:spacing w:before="0" w:after="0"/>
        <w:ind w:firstLine="567"/>
        <w:jc w:val="both"/>
        <w:rPr>
          <w:sz w:val="22"/>
          <w:szCs w:val="22"/>
        </w:rPr>
      </w:pPr>
    </w:p>
    <w:p w:rsidR="00977F00" w:rsidRPr="00DB21AA" w:rsidRDefault="00977F00" w:rsidP="00977F00">
      <w:pPr>
        <w:pStyle w:val="p29"/>
        <w:widowControl w:val="0"/>
        <w:spacing w:before="0" w:after="0"/>
        <w:ind w:firstLine="709"/>
        <w:jc w:val="center"/>
        <w:rPr>
          <w:sz w:val="22"/>
          <w:szCs w:val="22"/>
        </w:rPr>
      </w:pPr>
      <w:r w:rsidRPr="00DB21AA">
        <w:rPr>
          <w:b/>
          <w:bCs/>
          <w:sz w:val="22"/>
          <w:szCs w:val="22"/>
        </w:rPr>
        <w:t>Условия публикации</w:t>
      </w:r>
    </w:p>
    <w:p w:rsidR="00977F00" w:rsidRPr="00DB21AA" w:rsidRDefault="00977F00" w:rsidP="00977F00">
      <w:pPr>
        <w:pStyle w:val="Default"/>
        <w:widowControl w:val="0"/>
        <w:ind w:firstLine="709"/>
        <w:jc w:val="both"/>
        <w:rPr>
          <w:sz w:val="22"/>
          <w:szCs w:val="22"/>
        </w:rPr>
      </w:pPr>
      <w:r w:rsidRPr="00DB21AA">
        <w:rPr>
          <w:sz w:val="22"/>
          <w:szCs w:val="22"/>
        </w:rPr>
        <w:t xml:space="preserve">От каждого автора к публикации принимается не более 2-х статей, направляемых в разные секции конференции. </w:t>
      </w:r>
    </w:p>
    <w:p w:rsidR="00977F00" w:rsidRPr="00DB21AA" w:rsidRDefault="00977F00" w:rsidP="00977F00">
      <w:pPr>
        <w:pStyle w:val="Default"/>
        <w:widowControl w:val="0"/>
        <w:ind w:firstLine="709"/>
        <w:jc w:val="both"/>
        <w:rPr>
          <w:sz w:val="22"/>
          <w:szCs w:val="22"/>
        </w:rPr>
      </w:pPr>
      <w:r w:rsidRPr="00DB21AA">
        <w:rPr>
          <w:b/>
          <w:bCs/>
          <w:sz w:val="22"/>
          <w:szCs w:val="22"/>
        </w:rPr>
        <w:t xml:space="preserve">Все статьи проверяются на оригинальность (плагиат). </w:t>
      </w:r>
      <w:r w:rsidRPr="00DB21AA">
        <w:rPr>
          <w:sz w:val="22"/>
          <w:szCs w:val="22"/>
        </w:rPr>
        <w:t xml:space="preserve">Объем заимствованного текста не должен превышать 30% (оригинальность не менее 70%), все заимствования должны быть корректно оформлены, все источники – включены в список цитируемой литературы. </w:t>
      </w:r>
    </w:p>
    <w:p w:rsidR="00977F00" w:rsidRPr="00DB21AA" w:rsidRDefault="00977F00" w:rsidP="00977F00">
      <w:pPr>
        <w:pStyle w:val="Default"/>
        <w:widowControl w:val="0"/>
        <w:ind w:firstLine="709"/>
        <w:jc w:val="both"/>
        <w:rPr>
          <w:sz w:val="22"/>
          <w:szCs w:val="22"/>
        </w:rPr>
      </w:pPr>
      <w:r w:rsidRPr="00DB21AA">
        <w:rPr>
          <w:sz w:val="22"/>
          <w:szCs w:val="22"/>
        </w:rPr>
        <w:t xml:space="preserve">При подготовке к публикации все авторские материалы в обязательном порядке проходят научное рецензирование и необходимую редакционную обработку. Редактор (без дополнительного согласования с автором) размещает материалы в том разделе (рубрике, серии),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разделов, подразделов,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w:t>
      </w:r>
    </w:p>
    <w:p w:rsidR="00977F00" w:rsidRPr="00DB21AA" w:rsidRDefault="00977F00" w:rsidP="00977F00">
      <w:pPr>
        <w:pStyle w:val="Default"/>
        <w:widowControl w:val="0"/>
        <w:ind w:firstLine="709"/>
        <w:jc w:val="both"/>
        <w:rPr>
          <w:sz w:val="22"/>
          <w:szCs w:val="22"/>
        </w:rPr>
      </w:pPr>
      <w:r w:rsidRPr="00DB21AA">
        <w:rPr>
          <w:sz w:val="22"/>
          <w:szCs w:val="22"/>
        </w:rPr>
        <w:t xml:space="preserve">Если в рецензии (в целом, положительной) присутствуют замечания; либо редактор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ФГБОУ ВО «ОрелГУЭТ» по существу замечаний и (или) получить консультацию по возможным способам исправления недостатков (ошибок). </w:t>
      </w:r>
    </w:p>
    <w:p w:rsidR="00977F00" w:rsidRPr="00DB21AA" w:rsidRDefault="00977F00" w:rsidP="00977F00">
      <w:pPr>
        <w:pStyle w:val="p29"/>
        <w:widowControl w:val="0"/>
        <w:spacing w:before="0" w:after="0"/>
        <w:ind w:firstLine="709"/>
        <w:jc w:val="both"/>
        <w:rPr>
          <w:sz w:val="22"/>
          <w:szCs w:val="22"/>
        </w:rPr>
      </w:pPr>
      <w:r w:rsidRPr="00DB21AA">
        <w:rPr>
          <w:b/>
          <w:bCs/>
          <w:sz w:val="22"/>
          <w:szCs w:val="22"/>
        </w:rPr>
        <w:t xml:space="preserve">Лицензионный договор </w:t>
      </w:r>
      <w:r w:rsidRPr="00DB21AA">
        <w:rPr>
          <w:sz w:val="22"/>
          <w:szCs w:val="22"/>
        </w:rPr>
        <w:t xml:space="preserve">на передачу издателю (ФГБОУ ВО «ОрелГУЭТ») простых (неисключительных) прав на публикацию, воспроизведение, тиражирование и доведение до всеобщего сведения произведения науки, литературы или искусства заключается в упрощенном порядке (открытая лицензия) [ГК РФ, ст. 1255, 1286, 1286.1] в соответствии с условиями публичной оферты, открыто размещенной на официальном сайте Орловского государственного университета экономики и торговли и (или) в информационном письме, рассылаемом организаторами соответствующего научного мероприятия (конференции, форума, симпозиума и т.п.) с официальных адресов университета. </w:t>
      </w:r>
    </w:p>
    <w:p w:rsidR="00977F00" w:rsidRPr="00DB21AA" w:rsidRDefault="00977F00" w:rsidP="00977F00">
      <w:pPr>
        <w:pStyle w:val="p29"/>
        <w:widowControl w:val="0"/>
        <w:spacing w:before="0" w:after="0"/>
        <w:ind w:firstLine="709"/>
        <w:jc w:val="both"/>
        <w:rPr>
          <w:sz w:val="22"/>
          <w:szCs w:val="22"/>
        </w:rPr>
      </w:pPr>
      <w:r w:rsidRPr="00DB21AA">
        <w:rPr>
          <w:sz w:val="22"/>
          <w:szCs w:val="22"/>
        </w:rPr>
        <w:t>Лицензионный договор считается заключенным с момента направления автором рукописи (в электронной форме) в адрес ФГБОУ ВО «ОрелГУЭТ». Если издательство отказывается от опубликования рукописи, то договор считается расторгнутым с момента направления автору сообщения об отказе в публикации.</w:t>
      </w:r>
    </w:p>
    <w:p w:rsidR="00977F00" w:rsidRPr="00DB21AA" w:rsidRDefault="00977F00" w:rsidP="00977F00">
      <w:pPr>
        <w:pStyle w:val="p29"/>
        <w:widowControl w:val="0"/>
        <w:spacing w:before="0" w:after="0"/>
        <w:ind w:firstLine="709"/>
        <w:jc w:val="both"/>
        <w:rPr>
          <w:sz w:val="22"/>
          <w:szCs w:val="22"/>
        </w:rPr>
      </w:pPr>
      <w:r w:rsidRPr="00DB21AA">
        <w:rPr>
          <w:sz w:val="22"/>
          <w:szCs w:val="22"/>
        </w:rPr>
        <w:t>Таким образом, при отправке произведения (научной статьи, тезисов доклада) с целью его опубликования в изданиях ОрелГУЭТ, авторы дают согласие на передачу ФГБОУ ВО «ОрелГУЭТ» простых (неисключительных) прав на воспроизведение, доведение до всеобщего сведения и необходимую редакционную обработку материалов, включая обработку персональных данных автора в соответствии с пп. 5, 8 ст. 6 Федерального закона «О персональных данных» №152-ФЗ от 27.07.2006г.</w:t>
      </w:r>
    </w:p>
    <w:p w:rsidR="00977F00" w:rsidRPr="00DB21AA" w:rsidRDefault="00977F00" w:rsidP="00977F00">
      <w:pPr>
        <w:pStyle w:val="p29"/>
        <w:widowControl w:val="0"/>
        <w:spacing w:before="0" w:after="0"/>
        <w:ind w:firstLine="709"/>
        <w:jc w:val="both"/>
        <w:rPr>
          <w:sz w:val="22"/>
          <w:szCs w:val="22"/>
        </w:rPr>
      </w:pPr>
    </w:p>
    <w:p w:rsidR="00977F00" w:rsidRPr="00DB21AA" w:rsidRDefault="00977F00" w:rsidP="00977F00">
      <w:pPr>
        <w:pStyle w:val="p29"/>
        <w:widowControl w:val="0"/>
        <w:spacing w:before="0" w:after="0"/>
        <w:ind w:firstLine="709"/>
        <w:jc w:val="both"/>
        <w:rPr>
          <w:sz w:val="22"/>
          <w:szCs w:val="22"/>
        </w:rPr>
      </w:pPr>
    </w:p>
    <w:p w:rsidR="00977F00" w:rsidRPr="00DB21AA" w:rsidRDefault="00977F00" w:rsidP="00977F00">
      <w:pPr>
        <w:pStyle w:val="p31"/>
        <w:widowControl w:val="0"/>
        <w:spacing w:before="0" w:after="0"/>
        <w:ind w:firstLine="709"/>
        <w:jc w:val="both"/>
      </w:pPr>
      <w:r w:rsidRPr="00DB21AA">
        <w:rPr>
          <w:rStyle w:val="s3"/>
        </w:rPr>
        <w:t>ФГБОУ ВО «Орловский государственный университет экономики и торговли»</w:t>
      </w:r>
    </w:p>
    <w:p w:rsidR="00977F00" w:rsidRPr="00DB21AA" w:rsidRDefault="00977F00" w:rsidP="00977F00">
      <w:pPr>
        <w:pStyle w:val="p30"/>
        <w:widowControl w:val="0"/>
        <w:spacing w:before="0" w:after="0"/>
        <w:ind w:firstLine="709"/>
        <w:jc w:val="both"/>
      </w:pPr>
      <w:r w:rsidRPr="00DB21AA">
        <w:rPr>
          <w:rStyle w:val="s3"/>
        </w:rPr>
        <w:t>302028, РФ, г. Орел, ул. Октябрьская, 12.</w:t>
      </w:r>
    </w:p>
    <w:p w:rsidR="00977F00" w:rsidRPr="00DB21AA" w:rsidRDefault="00977F00" w:rsidP="00977F00">
      <w:pPr>
        <w:widowControl w:val="0"/>
        <w:ind w:firstLine="709"/>
        <w:jc w:val="both"/>
      </w:pPr>
      <w:r w:rsidRPr="00DB21AA">
        <w:rPr>
          <w:shd w:val="clear" w:color="auto" w:fill="FFFFFF"/>
        </w:rPr>
        <w:t xml:space="preserve">Сайт: </w:t>
      </w:r>
      <w:hyperlink r:id="rId7" w:history="1">
        <w:r w:rsidRPr="00DB21AA">
          <w:rPr>
            <w:rStyle w:val="Hyperlink"/>
            <w:shd w:val="clear" w:color="auto" w:fill="FFFFFF"/>
          </w:rPr>
          <w:t>www.orelgiet.ru</w:t>
        </w:r>
      </w:hyperlink>
    </w:p>
    <w:p w:rsidR="00977F00" w:rsidRPr="00DB21AA" w:rsidRDefault="00977F00" w:rsidP="00977F00">
      <w:pPr>
        <w:widowControl w:val="0"/>
        <w:ind w:firstLine="709"/>
        <w:jc w:val="both"/>
      </w:pPr>
      <w:r w:rsidRPr="00DB21AA">
        <w:rPr>
          <w:lang w:val="en-US"/>
        </w:rPr>
        <w:t>E</w:t>
      </w:r>
      <w:r w:rsidRPr="00DB21AA">
        <w:t>-</w:t>
      </w:r>
      <w:r w:rsidRPr="00DB21AA">
        <w:rPr>
          <w:lang w:val="en-US"/>
        </w:rPr>
        <w:t>mail</w:t>
      </w:r>
      <w:r w:rsidRPr="00DB21AA">
        <w:t xml:space="preserve">: </w:t>
      </w:r>
      <w:hyperlink r:id="rId8" w:history="1">
        <w:r w:rsidRPr="00DB21AA">
          <w:rPr>
            <w:rStyle w:val="Hyperlink"/>
            <w:lang w:val="en-US"/>
          </w:rPr>
          <w:t>ogiet</w:t>
        </w:r>
        <w:r w:rsidRPr="00DB21AA">
          <w:rPr>
            <w:rStyle w:val="Hyperlink"/>
          </w:rPr>
          <w:t>-</w:t>
        </w:r>
        <w:r w:rsidRPr="00DB21AA">
          <w:rPr>
            <w:rStyle w:val="Hyperlink"/>
            <w:lang w:val="en-US"/>
          </w:rPr>
          <w:t>konferenciya</w:t>
        </w:r>
        <w:r w:rsidRPr="00DB21AA">
          <w:rPr>
            <w:rStyle w:val="Hyperlink"/>
          </w:rPr>
          <w:t>@</w:t>
        </w:r>
        <w:r w:rsidRPr="00DB21AA">
          <w:rPr>
            <w:rStyle w:val="Hyperlink"/>
            <w:lang w:val="en-US"/>
          </w:rPr>
          <w:t>yandex</w:t>
        </w:r>
        <w:r w:rsidRPr="00DB21AA">
          <w:rPr>
            <w:rStyle w:val="Hyperlink"/>
          </w:rPr>
          <w:t>.</w:t>
        </w:r>
        <w:proofErr w:type="spellStart"/>
        <w:r w:rsidRPr="00DB21AA">
          <w:rPr>
            <w:rStyle w:val="Hyperlink"/>
            <w:lang w:val="en-US"/>
          </w:rPr>
          <w:t>ru</w:t>
        </w:r>
        <w:proofErr w:type="spellEnd"/>
      </w:hyperlink>
      <w:r w:rsidRPr="00DB21AA">
        <w:t xml:space="preserve"> </w:t>
      </w:r>
    </w:p>
    <w:p w:rsidR="00977F00" w:rsidRPr="00DB21AA" w:rsidRDefault="00977F00" w:rsidP="00977F00">
      <w:pPr>
        <w:pStyle w:val="p32"/>
        <w:widowControl w:val="0"/>
        <w:spacing w:before="0" w:after="0"/>
        <w:ind w:firstLine="709"/>
        <w:jc w:val="both"/>
      </w:pPr>
      <w:r w:rsidRPr="00DB21AA">
        <w:rPr>
          <w:rStyle w:val="s1"/>
        </w:rPr>
        <w:t>Дополнительную информацию можно получить по телефону:</w:t>
      </w:r>
    </w:p>
    <w:p w:rsidR="00977F00" w:rsidRPr="00DB21AA" w:rsidRDefault="00977F00" w:rsidP="00977F00">
      <w:pPr>
        <w:pStyle w:val="p32"/>
        <w:widowControl w:val="0"/>
        <w:spacing w:before="0" w:after="0"/>
        <w:ind w:firstLine="709"/>
        <w:jc w:val="both"/>
      </w:pPr>
      <w:r w:rsidRPr="00DB21AA">
        <w:t>+79038811547 (Сотникова Елена Анатольевна)</w:t>
      </w:r>
    </w:p>
    <w:p w:rsidR="00EA4724" w:rsidRDefault="00EA4724">
      <w:pPr>
        <w:pageBreakBefore/>
        <w:widowControl w:val="0"/>
        <w:shd w:val="clear" w:color="auto" w:fill="FFFFFF"/>
        <w:jc w:val="right"/>
      </w:pPr>
      <w:r>
        <w:rPr>
          <w:b/>
          <w:bCs/>
          <w:color w:val="000000"/>
        </w:rPr>
        <w:lastRenderedPageBreak/>
        <w:t>Приложение 1</w:t>
      </w:r>
    </w:p>
    <w:p w:rsidR="00EA4724" w:rsidRDefault="00EA4724">
      <w:pPr>
        <w:widowControl w:val="0"/>
        <w:shd w:val="clear" w:color="auto" w:fill="FFFFFF"/>
        <w:jc w:val="center"/>
        <w:rPr>
          <w:b/>
          <w:bCs/>
          <w:color w:val="000000"/>
        </w:rPr>
      </w:pPr>
    </w:p>
    <w:p w:rsidR="00EA4724" w:rsidRDefault="00EA4724">
      <w:pPr>
        <w:widowControl w:val="0"/>
        <w:shd w:val="clear" w:color="auto" w:fill="FFFFFF"/>
        <w:jc w:val="center"/>
        <w:rPr>
          <w:b/>
          <w:bCs/>
          <w:color w:val="000000"/>
        </w:rPr>
      </w:pPr>
    </w:p>
    <w:p w:rsidR="00EA4724" w:rsidRDefault="00EA4724">
      <w:pPr>
        <w:widowControl w:val="0"/>
        <w:shd w:val="clear" w:color="auto" w:fill="FFFFFF"/>
        <w:jc w:val="center"/>
      </w:pPr>
      <w:r>
        <w:rPr>
          <w:b/>
          <w:bCs/>
          <w:color w:val="000000"/>
        </w:rPr>
        <w:t>ЗАЯВКА</w:t>
      </w:r>
    </w:p>
    <w:p w:rsidR="00EA4724" w:rsidRPr="00717DE3" w:rsidRDefault="00EA4724">
      <w:pPr>
        <w:widowControl w:val="0"/>
        <w:jc w:val="center"/>
      </w:pPr>
      <w:r w:rsidRPr="00717DE3">
        <w:rPr>
          <w:b/>
          <w:bCs/>
          <w:color w:val="000000"/>
        </w:rPr>
        <w:t xml:space="preserve">на участие в </w:t>
      </w:r>
      <w:r w:rsidR="0028160C">
        <w:rPr>
          <w:b/>
          <w:bCs/>
          <w:color w:val="000000"/>
        </w:rPr>
        <w:t>Х</w:t>
      </w:r>
      <w:r w:rsidR="0081118E" w:rsidRPr="0081118E">
        <w:rPr>
          <w:b/>
          <w:bCs/>
          <w:color w:val="000000"/>
        </w:rPr>
        <w:t xml:space="preserve"> </w:t>
      </w:r>
      <w:r w:rsidR="008B5323" w:rsidRPr="008B5323">
        <w:rPr>
          <w:b/>
          <w:bCs/>
          <w:color w:val="000000"/>
        </w:rPr>
        <w:t>всероссийской</w:t>
      </w:r>
      <w:r w:rsidR="00DB7A12">
        <w:rPr>
          <w:b/>
          <w:bCs/>
          <w:color w:val="000000"/>
        </w:rPr>
        <w:t xml:space="preserve"> н</w:t>
      </w:r>
      <w:r w:rsidRPr="00717DE3">
        <w:rPr>
          <w:b/>
          <w:bCs/>
          <w:color w:val="000000"/>
        </w:rPr>
        <w:t>аучно-практической конференции учащихся, студентов, магистрантов, аспирантов</w:t>
      </w:r>
    </w:p>
    <w:p w:rsidR="00EA4724" w:rsidRDefault="00EA4724">
      <w:pPr>
        <w:widowControl w:val="0"/>
        <w:jc w:val="center"/>
        <w:rPr>
          <w:b/>
          <w:bCs/>
          <w:i/>
          <w:color w:val="000000"/>
        </w:rPr>
      </w:pPr>
    </w:p>
    <w:p w:rsidR="00EA4724" w:rsidRDefault="00EA4724">
      <w:pPr>
        <w:widowControl w:val="0"/>
        <w:jc w:val="center"/>
      </w:pPr>
      <w:r>
        <w:rPr>
          <w:b/>
        </w:rPr>
        <w:t>«ОБРАЗОВАНИЕ И НАУКА БЕЗ ГРАНИЦ:</w:t>
      </w:r>
    </w:p>
    <w:p w:rsidR="00EA4724" w:rsidRDefault="00EA4724">
      <w:pPr>
        <w:widowControl w:val="0"/>
        <w:jc w:val="center"/>
      </w:pPr>
      <w:r>
        <w:rPr>
          <w:b/>
        </w:rPr>
        <w:t>КОНВЕРГЕНЦИЯ СОЦИАЛЬНО-ГУМАНИТАРНЫХ</w:t>
      </w:r>
      <w:r>
        <w:rPr>
          <w:b/>
        </w:rPr>
        <w:br/>
        <w:t>И ЕСТЕСТВЕННО-ТЕХНИЧЕСКИХ НАУК»</w:t>
      </w:r>
    </w:p>
    <w:p w:rsidR="00EA4724" w:rsidRDefault="00EA4724">
      <w:pPr>
        <w:widowControl w:val="0"/>
        <w:shd w:val="clear" w:color="auto" w:fill="FFFFFF"/>
        <w:jc w:val="center"/>
        <w:rPr>
          <w:b/>
        </w:rPr>
      </w:pPr>
    </w:p>
    <w:tbl>
      <w:tblPr>
        <w:tblW w:w="0" w:type="auto"/>
        <w:tblInd w:w="-5" w:type="dxa"/>
        <w:tblLayout w:type="fixed"/>
        <w:tblLook w:val="0000" w:firstRow="0" w:lastRow="0" w:firstColumn="0" w:lastColumn="0" w:noHBand="0" w:noVBand="0"/>
      </w:tblPr>
      <w:tblGrid>
        <w:gridCol w:w="566"/>
        <w:gridCol w:w="6205"/>
        <w:gridCol w:w="2820"/>
      </w:tblGrid>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1.</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Ф.И.О. автора статьи (полностью)</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2.</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Место учебы,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3.</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Ф.И.О. научного руководителя (полностью)</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4.</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Должность, ученая степень, ученое звание научного руководителя</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5.</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Адрес места работы научного руководителя,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6.</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Адрес места учебы, контактный телефон</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7.</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lang w:val="en-US"/>
              </w:rPr>
              <w:t>E</w:t>
            </w:r>
            <w:r>
              <w:rPr>
                <w:color w:val="000000"/>
              </w:rPr>
              <w:t>-</w:t>
            </w:r>
            <w:r>
              <w:rPr>
                <w:color w:val="000000"/>
                <w:lang w:val="en-US"/>
              </w:rPr>
              <w:t>mail</w:t>
            </w:r>
            <w:r>
              <w:rPr>
                <w:color w:val="000000"/>
              </w:rPr>
              <w:t xml:space="preserve"> автора</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8.</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Тема доклада (статьи)</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9.</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rPr>
                <w:color w:val="000000"/>
              </w:rPr>
              <w:t>Язык публикации</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10.</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rsidP="0039340B">
            <w:pPr>
              <w:widowControl w:val="0"/>
              <w:tabs>
                <w:tab w:val="left" w:pos="284"/>
                <w:tab w:val="left" w:pos="426"/>
              </w:tabs>
            </w:pPr>
            <w:r>
              <w:rPr>
                <w:color w:val="000000"/>
              </w:rPr>
              <w:t>Направление работы конференции (секция)</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jc w:val="both"/>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11.</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t>Презентация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Default="00EA4724">
            <w:pPr>
              <w:widowControl w:val="0"/>
              <w:tabs>
                <w:tab w:val="left" w:pos="284"/>
                <w:tab w:val="left" w:pos="426"/>
              </w:tabs>
              <w:jc w:val="center"/>
            </w:pPr>
            <w:r>
              <w:rPr>
                <w:color w:val="000000"/>
              </w:rPr>
              <w:t>12.</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Default="00EA4724">
            <w:pPr>
              <w:widowControl w:val="0"/>
              <w:tabs>
                <w:tab w:val="left" w:pos="284"/>
                <w:tab w:val="left" w:pos="426"/>
              </w:tabs>
            </w:pPr>
            <w:r>
              <w:t>Запрос гостиницы, студенческого общежития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Pr="00101891" w:rsidRDefault="00EA4724">
            <w:pPr>
              <w:widowControl w:val="0"/>
              <w:tabs>
                <w:tab w:val="left" w:pos="284"/>
                <w:tab w:val="left" w:pos="426"/>
              </w:tabs>
              <w:jc w:val="center"/>
            </w:pPr>
            <w:r w:rsidRPr="00101891">
              <w:t>13.</w:t>
            </w:r>
          </w:p>
        </w:tc>
        <w:tc>
          <w:tcPr>
            <w:tcW w:w="6205" w:type="dxa"/>
            <w:tcBorders>
              <w:top w:val="single" w:sz="4" w:space="0" w:color="000000"/>
              <w:left w:val="single" w:sz="4" w:space="0" w:color="000000"/>
              <w:bottom w:val="single" w:sz="4" w:space="0" w:color="000000"/>
            </w:tcBorders>
            <w:shd w:val="clear" w:color="auto" w:fill="auto"/>
            <w:vAlign w:val="center"/>
          </w:tcPr>
          <w:p w:rsidR="0028160C" w:rsidRDefault="00EA4724" w:rsidP="0028160C">
            <w:pPr>
              <w:widowControl w:val="0"/>
              <w:tabs>
                <w:tab w:val="left" w:pos="284"/>
                <w:tab w:val="left" w:pos="426"/>
              </w:tabs>
            </w:pPr>
            <w:r w:rsidRPr="00101891">
              <w:t>Запрос печатного экземпляра сборника (да, нет)</w:t>
            </w:r>
            <w:r w:rsidR="0028160C">
              <w:t xml:space="preserve">   </w:t>
            </w:r>
          </w:p>
          <w:p w:rsidR="00EA4724" w:rsidRPr="00101891" w:rsidRDefault="0028160C" w:rsidP="0028160C">
            <w:pPr>
              <w:widowControl w:val="0"/>
              <w:tabs>
                <w:tab w:val="left" w:pos="284"/>
                <w:tab w:val="left" w:pos="426"/>
              </w:tabs>
            </w:pPr>
            <w:r>
              <w:t>-оплачивается дополнительно</w:t>
            </w:r>
            <w:r w:rsidR="00EA4724" w:rsidRPr="00101891">
              <w:rPr>
                <w:rStyle w:val="s1"/>
              </w:rPr>
              <w:t>.</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Pr="00101891" w:rsidRDefault="00EA4724">
            <w:pPr>
              <w:widowControl w:val="0"/>
              <w:tabs>
                <w:tab w:val="left" w:pos="284"/>
                <w:tab w:val="left" w:pos="426"/>
              </w:tabs>
              <w:jc w:val="center"/>
            </w:pPr>
            <w:r w:rsidRPr="00101891">
              <w:t>14.</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Pr="00101891" w:rsidRDefault="00EA4724">
            <w:pPr>
              <w:widowControl w:val="0"/>
              <w:tabs>
                <w:tab w:val="left" w:pos="284"/>
                <w:tab w:val="left" w:pos="426"/>
              </w:tabs>
            </w:pPr>
            <w:r w:rsidRPr="00101891">
              <w:t xml:space="preserve">Запрос </w:t>
            </w:r>
            <w:r w:rsidR="00A43A8C" w:rsidRPr="00101891">
              <w:t xml:space="preserve">электронного </w:t>
            </w:r>
            <w:r w:rsidRPr="00101891">
              <w:t>сертификата (да, нет)</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r w:rsidR="00EA4724">
        <w:tc>
          <w:tcPr>
            <w:tcW w:w="566" w:type="dxa"/>
            <w:tcBorders>
              <w:top w:val="single" w:sz="4" w:space="0" w:color="000000"/>
              <w:left w:val="single" w:sz="4" w:space="0" w:color="000000"/>
              <w:bottom w:val="single" w:sz="4" w:space="0" w:color="000000"/>
            </w:tcBorders>
            <w:shd w:val="clear" w:color="auto" w:fill="auto"/>
          </w:tcPr>
          <w:p w:rsidR="00EA4724" w:rsidRPr="00101891" w:rsidRDefault="00EA4724">
            <w:pPr>
              <w:widowControl w:val="0"/>
              <w:tabs>
                <w:tab w:val="left" w:pos="284"/>
                <w:tab w:val="left" w:pos="426"/>
              </w:tabs>
              <w:jc w:val="center"/>
            </w:pPr>
            <w:r w:rsidRPr="00101891">
              <w:t>15.</w:t>
            </w:r>
          </w:p>
        </w:tc>
        <w:tc>
          <w:tcPr>
            <w:tcW w:w="6205" w:type="dxa"/>
            <w:tcBorders>
              <w:top w:val="single" w:sz="4" w:space="0" w:color="000000"/>
              <w:left w:val="single" w:sz="4" w:space="0" w:color="000000"/>
              <w:bottom w:val="single" w:sz="4" w:space="0" w:color="000000"/>
            </w:tcBorders>
            <w:shd w:val="clear" w:color="auto" w:fill="auto"/>
            <w:vAlign w:val="center"/>
          </w:tcPr>
          <w:p w:rsidR="00EA4724" w:rsidRPr="00101891" w:rsidRDefault="00EA4724">
            <w:pPr>
              <w:widowControl w:val="0"/>
              <w:tabs>
                <w:tab w:val="left" w:pos="284"/>
                <w:tab w:val="left" w:pos="426"/>
              </w:tabs>
            </w:pPr>
            <w:r w:rsidRPr="00101891">
              <w:t>Способ доставки</w:t>
            </w:r>
            <w:r w:rsidR="00A43A8C" w:rsidRPr="00101891">
              <w:t xml:space="preserve"> печатного экземпляра сборника</w:t>
            </w:r>
            <w:r w:rsidRPr="00101891">
              <w:t xml:space="preserve"> (самовывоз/почтовый адрес)</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tabs>
                <w:tab w:val="left" w:pos="284"/>
                <w:tab w:val="left" w:pos="426"/>
              </w:tabs>
              <w:snapToGrid w:val="0"/>
              <w:rPr>
                <w:color w:val="000000"/>
              </w:rPr>
            </w:pPr>
          </w:p>
        </w:tc>
      </w:tr>
    </w:tbl>
    <w:p w:rsidR="00EA4724" w:rsidRDefault="00EA4724">
      <w:pPr>
        <w:widowControl w:val="0"/>
        <w:jc w:val="center"/>
      </w:pPr>
    </w:p>
    <w:p w:rsidR="00EA4724" w:rsidRPr="00F96BC2" w:rsidRDefault="00EA4724">
      <w:pPr>
        <w:widowControl w:val="0"/>
        <w:jc w:val="right"/>
      </w:pPr>
      <w:r w:rsidRPr="00F96BC2">
        <w:rPr>
          <w:b/>
        </w:rPr>
        <w:t>Приложение 2</w:t>
      </w:r>
    </w:p>
    <w:p w:rsidR="00EA4724" w:rsidRPr="00F96BC2" w:rsidRDefault="00EA4724">
      <w:pPr>
        <w:pStyle w:val="BodyText"/>
        <w:widowControl w:val="0"/>
        <w:spacing w:line="360" w:lineRule="auto"/>
        <w:jc w:val="center"/>
        <w:rPr>
          <w:b/>
          <w:sz w:val="24"/>
          <w:szCs w:val="24"/>
        </w:rPr>
      </w:pPr>
    </w:p>
    <w:p w:rsidR="00EA4724" w:rsidRDefault="00EA4724">
      <w:pPr>
        <w:pStyle w:val="BodyText"/>
        <w:widowControl w:val="0"/>
        <w:spacing w:line="360" w:lineRule="auto"/>
        <w:jc w:val="center"/>
        <w:rPr>
          <w:b/>
          <w:sz w:val="24"/>
          <w:szCs w:val="24"/>
        </w:rPr>
      </w:pPr>
      <w:r w:rsidRPr="00F96BC2">
        <w:rPr>
          <w:b/>
          <w:sz w:val="24"/>
          <w:szCs w:val="24"/>
        </w:rPr>
        <w:t>БАНКОВСКИЕ РЕКВИЗИТЫ ФГБОУ ВО «ОРЕЛГУЭТ»: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276"/>
        <w:gridCol w:w="3112"/>
      </w:tblGrid>
      <w:tr w:rsidR="00977F00" w:rsidRPr="00EF00F0" w:rsidTr="00977F00">
        <w:tc>
          <w:tcPr>
            <w:tcW w:w="5240" w:type="dxa"/>
            <w:gridSpan w:val="2"/>
            <w:vMerge w:val="restart"/>
            <w:shd w:val="clear" w:color="auto" w:fill="auto"/>
          </w:tcPr>
          <w:p w:rsidR="00312A3B" w:rsidRPr="00EF00F0" w:rsidRDefault="00312A3B" w:rsidP="00EF00F0">
            <w:pPr>
              <w:jc w:val="both"/>
              <w:rPr>
                <w:rFonts w:eastAsia="Calibri"/>
              </w:rPr>
            </w:pPr>
            <w:r w:rsidRPr="00EF00F0">
              <w:rPr>
                <w:rFonts w:eastAsia="Calibri"/>
              </w:rPr>
              <w:t>Отделение Орел г. Орел</w:t>
            </w:r>
          </w:p>
          <w:p w:rsidR="00312A3B" w:rsidRPr="00EF00F0" w:rsidRDefault="00312A3B" w:rsidP="00EF00F0">
            <w:pPr>
              <w:jc w:val="both"/>
              <w:rPr>
                <w:rFonts w:eastAsia="Calibri"/>
                <w:b/>
              </w:rPr>
            </w:pPr>
            <w:r w:rsidRPr="00EF00F0">
              <w:rPr>
                <w:rFonts w:eastAsia="Calibri"/>
                <w:b/>
              </w:rPr>
              <w:t>Банк получателя</w:t>
            </w:r>
          </w:p>
        </w:tc>
        <w:tc>
          <w:tcPr>
            <w:tcW w:w="1276" w:type="dxa"/>
            <w:shd w:val="clear" w:color="auto" w:fill="auto"/>
          </w:tcPr>
          <w:p w:rsidR="00312A3B" w:rsidRPr="00EF00F0" w:rsidRDefault="00312A3B" w:rsidP="00EF00F0">
            <w:pPr>
              <w:jc w:val="both"/>
              <w:rPr>
                <w:rFonts w:eastAsia="Calibri"/>
              </w:rPr>
            </w:pPr>
            <w:r w:rsidRPr="00EF00F0">
              <w:rPr>
                <w:rFonts w:eastAsia="Calibri"/>
              </w:rPr>
              <w:t>БИК</w:t>
            </w:r>
          </w:p>
        </w:tc>
        <w:tc>
          <w:tcPr>
            <w:tcW w:w="3112" w:type="dxa"/>
            <w:vMerge w:val="restart"/>
            <w:shd w:val="clear" w:color="auto" w:fill="auto"/>
          </w:tcPr>
          <w:p w:rsidR="00312A3B" w:rsidRPr="00EF00F0" w:rsidRDefault="00312A3B" w:rsidP="00EF00F0">
            <w:pPr>
              <w:jc w:val="both"/>
              <w:rPr>
                <w:rFonts w:eastAsia="Calibri"/>
              </w:rPr>
            </w:pPr>
            <w:r w:rsidRPr="00EF00F0">
              <w:rPr>
                <w:rFonts w:eastAsia="Calibri"/>
              </w:rPr>
              <w:t>045402001</w:t>
            </w:r>
          </w:p>
        </w:tc>
      </w:tr>
      <w:tr w:rsidR="00977F00" w:rsidRPr="00EF00F0" w:rsidTr="00977F00">
        <w:tc>
          <w:tcPr>
            <w:tcW w:w="5240" w:type="dxa"/>
            <w:gridSpan w:val="2"/>
            <w:vMerge/>
            <w:shd w:val="clear" w:color="auto" w:fill="auto"/>
          </w:tcPr>
          <w:p w:rsidR="00312A3B" w:rsidRPr="00EF00F0" w:rsidRDefault="00312A3B" w:rsidP="00EF00F0">
            <w:pPr>
              <w:jc w:val="both"/>
              <w:rPr>
                <w:rFonts w:eastAsia="Calibri"/>
              </w:rPr>
            </w:pPr>
          </w:p>
        </w:tc>
        <w:tc>
          <w:tcPr>
            <w:tcW w:w="1276" w:type="dxa"/>
            <w:shd w:val="clear" w:color="auto" w:fill="auto"/>
          </w:tcPr>
          <w:p w:rsidR="00312A3B" w:rsidRPr="00EF00F0" w:rsidRDefault="00312A3B" w:rsidP="00EF00F0">
            <w:pPr>
              <w:jc w:val="both"/>
              <w:rPr>
                <w:rFonts w:eastAsia="Calibri"/>
              </w:rPr>
            </w:pPr>
            <w:r w:rsidRPr="00EF00F0">
              <w:rPr>
                <w:rFonts w:eastAsia="Calibri"/>
              </w:rPr>
              <w:t>№ счета</w:t>
            </w:r>
          </w:p>
        </w:tc>
        <w:tc>
          <w:tcPr>
            <w:tcW w:w="3112" w:type="dxa"/>
            <w:vMerge/>
            <w:shd w:val="clear" w:color="auto" w:fill="auto"/>
          </w:tcPr>
          <w:p w:rsidR="00312A3B" w:rsidRPr="00EF00F0" w:rsidRDefault="00312A3B" w:rsidP="00EF00F0">
            <w:pPr>
              <w:jc w:val="both"/>
              <w:rPr>
                <w:rFonts w:eastAsia="Calibri"/>
              </w:rPr>
            </w:pPr>
          </w:p>
        </w:tc>
      </w:tr>
      <w:tr w:rsidR="00977F00" w:rsidRPr="00EF00F0" w:rsidTr="00977F00">
        <w:tc>
          <w:tcPr>
            <w:tcW w:w="3114" w:type="dxa"/>
            <w:shd w:val="clear" w:color="auto" w:fill="auto"/>
          </w:tcPr>
          <w:p w:rsidR="00312A3B" w:rsidRPr="00EF00F0" w:rsidRDefault="00312A3B" w:rsidP="00EF00F0">
            <w:pPr>
              <w:jc w:val="both"/>
              <w:rPr>
                <w:rFonts w:eastAsia="Calibri"/>
              </w:rPr>
            </w:pPr>
            <w:r w:rsidRPr="00EF00F0">
              <w:rPr>
                <w:rFonts w:eastAsia="Calibri"/>
              </w:rPr>
              <w:t>ИНН 5753017027</w:t>
            </w:r>
          </w:p>
        </w:tc>
        <w:tc>
          <w:tcPr>
            <w:tcW w:w="2126" w:type="dxa"/>
            <w:shd w:val="clear" w:color="auto" w:fill="auto"/>
          </w:tcPr>
          <w:p w:rsidR="00312A3B" w:rsidRPr="00EF00F0" w:rsidRDefault="00312A3B" w:rsidP="00EF00F0">
            <w:pPr>
              <w:jc w:val="both"/>
              <w:rPr>
                <w:rFonts w:eastAsia="Calibri"/>
              </w:rPr>
            </w:pPr>
            <w:r w:rsidRPr="00EF00F0">
              <w:rPr>
                <w:rFonts w:eastAsia="Calibri"/>
              </w:rPr>
              <w:t>КПП 575301001</w:t>
            </w:r>
          </w:p>
        </w:tc>
        <w:tc>
          <w:tcPr>
            <w:tcW w:w="1276" w:type="dxa"/>
            <w:vMerge w:val="restart"/>
            <w:shd w:val="clear" w:color="auto" w:fill="auto"/>
          </w:tcPr>
          <w:p w:rsidR="00312A3B" w:rsidRPr="00EF00F0" w:rsidRDefault="00312A3B" w:rsidP="00EF00F0">
            <w:pPr>
              <w:jc w:val="both"/>
              <w:rPr>
                <w:rFonts w:eastAsia="Calibri"/>
              </w:rPr>
            </w:pPr>
            <w:r w:rsidRPr="00EF00F0">
              <w:rPr>
                <w:rFonts w:eastAsia="Calibri"/>
              </w:rPr>
              <w:t>№ счета</w:t>
            </w:r>
          </w:p>
        </w:tc>
        <w:tc>
          <w:tcPr>
            <w:tcW w:w="3112" w:type="dxa"/>
            <w:vMerge w:val="restart"/>
            <w:shd w:val="clear" w:color="auto" w:fill="auto"/>
          </w:tcPr>
          <w:p w:rsidR="00312A3B" w:rsidRPr="00EF00F0" w:rsidRDefault="00312A3B" w:rsidP="00EF00F0">
            <w:pPr>
              <w:jc w:val="both"/>
              <w:rPr>
                <w:rFonts w:eastAsia="Calibri"/>
              </w:rPr>
            </w:pPr>
            <w:r w:rsidRPr="00EF00F0">
              <w:rPr>
                <w:rFonts w:eastAsia="Calibri"/>
              </w:rPr>
              <w:t>40501810145252000013</w:t>
            </w:r>
          </w:p>
        </w:tc>
      </w:tr>
      <w:tr w:rsidR="00977F00" w:rsidRPr="00EF00F0" w:rsidTr="00977F00">
        <w:tc>
          <w:tcPr>
            <w:tcW w:w="5240" w:type="dxa"/>
            <w:gridSpan w:val="2"/>
            <w:shd w:val="clear" w:color="auto" w:fill="auto"/>
          </w:tcPr>
          <w:p w:rsidR="00312A3B" w:rsidRPr="00EF00F0" w:rsidRDefault="00312A3B" w:rsidP="00EF00F0">
            <w:pPr>
              <w:jc w:val="both"/>
              <w:rPr>
                <w:rFonts w:eastAsia="Calibri"/>
              </w:rPr>
            </w:pPr>
            <w:r w:rsidRPr="00EF00F0">
              <w:rPr>
                <w:rFonts w:eastAsia="Calibri"/>
              </w:rPr>
              <w:t>УФК по Орловской области (ФГБОУ ВО «ОрелГУЭТ» л/с 20546U</w:t>
            </w:r>
            <w:proofErr w:type="gramStart"/>
            <w:r w:rsidRPr="00EF00F0">
              <w:rPr>
                <w:rFonts w:eastAsia="Calibri"/>
              </w:rPr>
              <w:t>97600)*</w:t>
            </w:r>
            <w:proofErr w:type="gramEnd"/>
          </w:p>
          <w:p w:rsidR="00312A3B" w:rsidRPr="00EF00F0" w:rsidRDefault="00312A3B" w:rsidP="00EF00F0">
            <w:pPr>
              <w:jc w:val="both"/>
              <w:rPr>
                <w:rFonts w:eastAsia="Calibri"/>
              </w:rPr>
            </w:pPr>
          </w:p>
          <w:p w:rsidR="00312A3B" w:rsidRPr="00EF00F0" w:rsidRDefault="00312A3B" w:rsidP="00EF00F0">
            <w:pPr>
              <w:jc w:val="both"/>
              <w:rPr>
                <w:rFonts w:eastAsia="Calibri"/>
                <w:b/>
              </w:rPr>
            </w:pPr>
            <w:r w:rsidRPr="00EF00F0">
              <w:rPr>
                <w:rFonts w:eastAsia="Calibri"/>
                <w:b/>
              </w:rPr>
              <w:t>Получатель</w:t>
            </w:r>
          </w:p>
        </w:tc>
        <w:tc>
          <w:tcPr>
            <w:tcW w:w="1276" w:type="dxa"/>
            <w:vMerge/>
            <w:shd w:val="clear" w:color="auto" w:fill="auto"/>
          </w:tcPr>
          <w:p w:rsidR="00312A3B" w:rsidRPr="00EF00F0" w:rsidRDefault="00312A3B" w:rsidP="00EF00F0">
            <w:pPr>
              <w:jc w:val="both"/>
              <w:rPr>
                <w:rFonts w:eastAsia="Calibri"/>
              </w:rPr>
            </w:pPr>
          </w:p>
        </w:tc>
        <w:tc>
          <w:tcPr>
            <w:tcW w:w="3112" w:type="dxa"/>
            <w:vMerge/>
            <w:shd w:val="clear" w:color="auto" w:fill="auto"/>
          </w:tcPr>
          <w:p w:rsidR="00312A3B" w:rsidRPr="00EF00F0" w:rsidRDefault="00312A3B" w:rsidP="00EF00F0">
            <w:pPr>
              <w:jc w:val="both"/>
              <w:rPr>
                <w:rFonts w:eastAsia="Calibri"/>
              </w:rPr>
            </w:pPr>
          </w:p>
        </w:tc>
      </w:tr>
      <w:tr w:rsidR="00977F00" w:rsidRPr="00EF00F0" w:rsidTr="00977F00">
        <w:tc>
          <w:tcPr>
            <w:tcW w:w="3114" w:type="dxa"/>
            <w:shd w:val="clear" w:color="auto" w:fill="auto"/>
          </w:tcPr>
          <w:p w:rsidR="00312A3B" w:rsidRPr="00EF00F0" w:rsidRDefault="00312A3B" w:rsidP="00EF00F0">
            <w:pPr>
              <w:jc w:val="both"/>
              <w:rPr>
                <w:rFonts w:eastAsia="Calibri"/>
              </w:rPr>
            </w:pPr>
            <w:r w:rsidRPr="00EF00F0">
              <w:rPr>
                <w:rFonts w:eastAsia="Calibri"/>
              </w:rPr>
              <w:t>КБК 00000000000000000130</w:t>
            </w:r>
          </w:p>
        </w:tc>
        <w:tc>
          <w:tcPr>
            <w:tcW w:w="2126" w:type="dxa"/>
            <w:shd w:val="clear" w:color="auto" w:fill="auto"/>
          </w:tcPr>
          <w:p w:rsidR="00312A3B" w:rsidRPr="00EF00F0" w:rsidRDefault="00312A3B" w:rsidP="00EF00F0">
            <w:pPr>
              <w:jc w:val="both"/>
              <w:rPr>
                <w:rFonts w:eastAsia="Calibri"/>
              </w:rPr>
            </w:pPr>
            <w:r w:rsidRPr="00EF00F0">
              <w:rPr>
                <w:rFonts w:eastAsia="Calibri"/>
              </w:rPr>
              <w:t xml:space="preserve">ОКТМО </w:t>
            </w:r>
            <w:r w:rsidRPr="00EF00F0">
              <w:rPr>
                <w:rFonts w:eastAsia="Calibri"/>
                <w:bCs/>
              </w:rPr>
              <w:t>54701000</w:t>
            </w:r>
          </w:p>
        </w:tc>
        <w:tc>
          <w:tcPr>
            <w:tcW w:w="1276" w:type="dxa"/>
            <w:vMerge/>
            <w:shd w:val="clear" w:color="auto" w:fill="auto"/>
          </w:tcPr>
          <w:p w:rsidR="00312A3B" w:rsidRPr="00EF00F0" w:rsidRDefault="00312A3B" w:rsidP="00EF00F0">
            <w:pPr>
              <w:jc w:val="both"/>
              <w:rPr>
                <w:rFonts w:eastAsia="Calibri"/>
              </w:rPr>
            </w:pPr>
          </w:p>
        </w:tc>
        <w:tc>
          <w:tcPr>
            <w:tcW w:w="3112" w:type="dxa"/>
            <w:vMerge/>
            <w:shd w:val="clear" w:color="auto" w:fill="auto"/>
          </w:tcPr>
          <w:p w:rsidR="00312A3B" w:rsidRPr="00EF00F0" w:rsidRDefault="00312A3B" w:rsidP="00EF00F0">
            <w:pPr>
              <w:jc w:val="both"/>
              <w:rPr>
                <w:rFonts w:eastAsia="Calibri"/>
              </w:rPr>
            </w:pPr>
          </w:p>
        </w:tc>
      </w:tr>
    </w:tbl>
    <w:p w:rsidR="00EA4724" w:rsidRPr="00F96BC2" w:rsidRDefault="00EA4724">
      <w:pPr>
        <w:pStyle w:val="BodyText"/>
        <w:widowControl w:val="0"/>
        <w:spacing w:line="360" w:lineRule="auto"/>
        <w:jc w:val="center"/>
        <w:rPr>
          <w:b/>
          <w:sz w:val="24"/>
          <w:szCs w:val="24"/>
        </w:rPr>
      </w:pPr>
    </w:p>
    <w:p w:rsidR="00EA4724" w:rsidRPr="00F96BC2" w:rsidRDefault="00EA4724">
      <w:pPr>
        <w:pStyle w:val="Default"/>
        <w:jc w:val="both"/>
        <w:rPr>
          <w:color w:val="auto"/>
        </w:rPr>
      </w:pPr>
      <w:r w:rsidRPr="00F96BC2">
        <w:rPr>
          <w:color w:val="auto"/>
        </w:rPr>
        <w:t xml:space="preserve">В назначении платежа указывается: </w:t>
      </w:r>
    </w:p>
    <w:p w:rsidR="00EA4724" w:rsidRPr="00F96BC2" w:rsidRDefault="00EA4724">
      <w:pPr>
        <w:pStyle w:val="Default"/>
        <w:jc w:val="both"/>
        <w:rPr>
          <w:color w:val="auto"/>
        </w:rPr>
      </w:pPr>
      <w:r w:rsidRPr="00F96BC2">
        <w:rPr>
          <w:b/>
          <w:bCs/>
          <w:color w:val="auto"/>
        </w:rPr>
        <w:t xml:space="preserve">«Конференция студентов – </w:t>
      </w:r>
      <w:r w:rsidR="008B5323">
        <w:rPr>
          <w:b/>
          <w:bCs/>
          <w:color w:val="auto"/>
        </w:rPr>
        <w:t>октябрь</w:t>
      </w:r>
      <w:r w:rsidR="0028160C">
        <w:rPr>
          <w:b/>
          <w:bCs/>
          <w:color w:val="auto"/>
        </w:rPr>
        <w:t xml:space="preserve"> 2020</w:t>
      </w:r>
      <w:r w:rsidRPr="00F96BC2">
        <w:rPr>
          <w:b/>
          <w:bCs/>
          <w:color w:val="auto"/>
        </w:rPr>
        <w:t xml:space="preserve">, </w:t>
      </w:r>
      <w:r w:rsidRPr="00F96BC2">
        <w:rPr>
          <w:b/>
          <w:bCs/>
          <w:i/>
          <w:iCs/>
          <w:color w:val="auto"/>
        </w:rPr>
        <w:t>Ф.И.О. участника конференции</w:t>
      </w:r>
      <w:r w:rsidRPr="00F96BC2">
        <w:rPr>
          <w:b/>
          <w:bCs/>
          <w:color w:val="auto"/>
        </w:rPr>
        <w:t xml:space="preserve">» </w:t>
      </w:r>
    </w:p>
    <w:p w:rsidR="00EA4724" w:rsidRPr="00F96BC2" w:rsidRDefault="00EA4724">
      <w:pPr>
        <w:pStyle w:val="BodyText"/>
        <w:widowControl w:val="0"/>
        <w:spacing w:line="360" w:lineRule="auto"/>
      </w:pPr>
      <w:r w:rsidRPr="00F96BC2">
        <w:rPr>
          <w:sz w:val="24"/>
          <w:szCs w:val="24"/>
        </w:rPr>
        <w:t>*</w:t>
      </w:r>
      <w:proofErr w:type="gramStart"/>
      <w:r w:rsidRPr="00F96BC2">
        <w:rPr>
          <w:sz w:val="24"/>
          <w:szCs w:val="24"/>
        </w:rPr>
        <w:t>В</w:t>
      </w:r>
      <w:proofErr w:type="gramEnd"/>
      <w:r w:rsidRPr="00F96BC2">
        <w:rPr>
          <w:sz w:val="24"/>
          <w:szCs w:val="24"/>
        </w:rPr>
        <w:t xml:space="preserve"> номере л/с буква «U» – английская.</w:t>
      </w:r>
    </w:p>
    <w:p w:rsidR="00EF00F0" w:rsidRPr="007760CE" w:rsidRDefault="00EF00F0">
      <w:pPr>
        <w:pStyle w:val="p32"/>
        <w:widowControl w:val="0"/>
        <w:spacing w:before="0" w:after="0"/>
        <w:jc w:val="right"/>
        <w:rPr>
          <w:b/>
        </w:rPr>
      </w:pPr>
    </w:p>
    <w:p w:rsidR="00EF00F0" w:rsidRPr="007760CE" w:rsidRDefault="00EF00F0">
      <w:pPr>
        <w:pStyle w:val="p32"/>
        <w:widowControl w:val="0"/>
        <w:spacing w:before="0" w:after="0"/>
        <w:jc w:val="right"/>
        <w:rPr>
          <w:b/>
        </w:rPr>
      </w:pPr>
    </w:p>
    <w:p w:rsidR="00EF00F0" w:rsidRPr="007760CE" w:rsidRDefault="00EF00F0">
      <w:pPr>
        <w:pStyle w:val="p32"/>
        <w:widowControl w:val="0"/>
        <w:spacing w:before="0" w:after="0"/>
        <w:jc w:val="right"/>
        <w:rPr>
          <w:b/>
        </w:rPr>
      </w:pPr>
    </w:p>
    <w:p w:rsidR="00EA4724" w:rsidRDefault="00EA4724">
      <w:pPr>
        <w:pStyle w:val="p32"/>
        <w:widowControl w:val="0"/>
        <w:spacing w:before="0" w:after="0"/>
        <w:jc w:val="right"/>
      </w:pPr>
      <w:r>
        <w:rPr>
          <w:b/>
        </w:rPr>
        <w:t>Приложение 3</w:t>
      </w:r>
    </w:p>
    <w:p w:rsidR="00EA4724" w:rsidRPr="00DB21AA" w:rsidRDefault="00EA4724">
      <w:pPr>
        <w:pStyle w:val="Heading4"/>
        <w:widowControl w:val="0"/>
        <w:spacing w:before="450" w:after="300"/>
        <w:rPr>
          <w:b w:val="0"/>
          <w:color w:val="000000"/>
        </w:rPr>
      </w:pPr>
      <w:r w:rsidRPr="00DB21AA">
        <w:rPr>
          <w:rStyle w:val="Strong"/>
          <w:b/>
          <w:color w:val="000000"/>
        </w:rPr>
        <w:t xml:space="preserve">ОБРАЗЕЦ ОФОРМЛЕНИЯ СТАТЬИ </w:t>
      </w:r>
    </w:p>
    <w:p w:rsidR="00EA4724" w:rsidRDefault="00EA4724">
      <w:pPr>
        <w:pStyle w:val="Default"/>
        <w:widowControl w:val="0"/>
        <w:jc w:val="center"/>
      </w:pPr>
      <w:r>
        <w:rPr>
          <w:b/>
          <w:bCs/>
        </w:rPr>
        <w:t>Иванова В.В.</w:t>
      </w:r>
    </w:p>
    <w:p w:rsidR="00EA4724" w:rsidRDefault="005F2078">
      <w:pPr>
        <w:pStyle w:val="Default"/>
        <w:widowControl w:val="0"/>
        <w:jc w:val="center"/>
      </w:pPr>
      <w:r>
        <w:rPr>
          <w:b/>
          <w:bCs/>
        </w:rPr>
        <w:t>Проблема оценки рисков и эффективности инвестиций в бизнес-планировании</w:t>
      </w:r>
    </w:p>
    <w:p w:rsidR="00EA4724" w:rsidRDefault="00EA4724">
      <w:pPr>
        <w:pStyle w:val="Default"/>
        <w:widowControl w:val="0"/>
        <w:ind w:firstLine="709"/>
        <w:jc w:val="both"/>
        <w:rPr>
          <w:i/>
          <w:iCs/>
        </w:rPr>
      </w:pPr>
    </w:p>
    <w:p w:rsidR="00EA4724" w:rsidRDefault="00EA4724">
      <w:pPr>
        <w:pStyle w:val="Default"/>
        <w:widowControl w:val="0"/>
        <w:ind w:firstLine="709"/>
        <w:jc w:val="both"/>
      </w:pPr>
      <w:r>
        <w:rPr>
          <w:i/>
          <w:iCs/>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EA4724" w:rsidRDefault="00EA4724">
      <w:pPr>
        <w:pStyle w:val="Default"/>
        <w:widowControl w:val="0"/>
        <w:ind w:firstLine="709"/>
        <w:jc w:val="both"/>
        <w:rPr>
          <w:i/>
          <w:iCs/>
        </w:rPr>
      </w:pPr>
    </w:p>
    <w:p w:rsidR="00EA4724" w:rsidRDefault="00EA4724">
      <w:pPr>
        <w:pStyle w:val="Default"/>
        <w:widowControl w:val="0"/>
        <w:ind w:firstLine="709"/>
        <w:jc w:val="both"/>
      </w:pPr>
      <w:r>
        <w:rPr>
          <w:i/>
          <w:iCs/>
        </w:rPr>
        <w:t xml:space="preserve">Ключевые слова: финансовая политика, экономика, финансовая система. </w:t>
      </w:r>
    </w:p>
    <w:p w:rsidR="00EA4724" w:rsidRDefault="00EA4724">
      <w:pPr>
        <w:pStyle w:val="Default"/>
        <w:widowControl w:val="0"/>
        <w:ind w:firstLine="709"/>
        <w:jc w:val="both"/>
        <w:rPr>
          <w:b/>
          <w:bCs/>
        </w:rPr>
      </w:pPr>
    </w:p>
    <w:p w:rsidR="00EA4724" w:rsidRPr="003C7E68" w:rsidRDefault="00EA4724">
      <w:pPr>
        <w:pStyle w:val="Default"/>
        <w:widowControl w:val="0"/>
        <w:jc w:val="center"/>
        <w:rPr>
          <w:lang w:val="en-US"/>
        </w:rPr>
      </w:pPr>
      <w:proofErr w:type="spellStart"/>
      <w:r>
        <w:rPr>
          <w:b/>
          <w:bCs/>
          <w:lang w:val="en-US"/>
        </w:rPr>
        <w:t>Ivanova</w:t>
      </w:r>
      <w:proofErr w:type="spellEnd"/>
      <w:r>
        <w:rPr>
          <w:b/>
          <w:bCs/>
          <w:lang w:val="en-US"/>
        </w:rPr>
        <w:t xml:space="preserve"> V.V.</w:t>
      </w:r>
    </w:p>
    <w:p w:rsidR="00EA4724" w:rsidRPr="003C7E68" w:rsidRDefault="005F2078">
      <w:pPr>
        <w:pStyle w:val="Default"/>
        <w:widowControl w:val="0"/>
        <w:jc w:val="center"/>
        <w:rPr>
          <w:lang w:val="en-US"/>
        </w:rPr>
      </w:pPr>
      <w:r>
        <w:rPr>
          <w:b/>
          <w:bCs/>
          <w:lang w:val="en-US"/>
        </w:rPr>
        <w:t>Problem of assessment of risks and efficiency investments in business planning</w:t>
      </w:r>
    </w:p>
    <w:p w:rsidR="00EA4724" w:rsidRDefault="00EA4724">
      <w:pPr>
        <w:pStyle w:val="Default"/>
        <w:widowControl w:val="0"/>
        <w:ind w:firstLine="709"/>
        <w:jc w:val="both"/>
        <w:rPr>
          <w:i/>
          <w:iCs/>
          <w:lang w:val="en-US"/>
        </w:rPr>
      </w:pPr>
    </w:p>
    <w:p w:rsidR="00EA4724" w:rsidRPr="003C7E68" w:rsidRDefault="00EA4724">
      <w:pPr>
        <w:pStyle w:val="Default"/>
        <w:widowControl w:val="0"/>
        <w:ind w:firstLine="709"/>
        <w:jc w:val="both"/>
        <w:rPr>
          <w:lang w:val="en-US"/>
        </w:rPr>
      </w:pPr>
      <w:r>
        <w:rPr>
          <w:i/>
          <w:iCs/>
          <w:lang w:val="en-US"/>
        </w:rPr>
        <w:t xml:space="preserve">Financial policies are an integral part of the financial system, which </w:t>
      </w:r>
      <w:proofErr w:type="gramStart"/>
      <w:r>
        <w:rPr>
          <w:i/>
          <w:iCs/>
          <w:lang w:val="en-US"/>
        </w:rPr>
        <w:t>is considered</w:t>
      </w:r>
      <w:proofErr w:type="gramEnd"/>
      <w:r>
        <w:rPr>
          <w:i/>
          <w:iCs/>
          <w:lang w:val="en-US"/>
        </w:rPr>
        <w:t xml:space="preserve"> part of the economic system of the country. Therefore, fiscal policy </w:t>
      </w:r>
      <w:proofErr w:type="gramStart"/>
      <w:r>
        <w:rPr>
          <w:i/>
          <w:iCs/>
          <w:lang w:val="en-US"/>
        </w:rPr>
        <w:t>is considered</w:t>
      </w:r>
      <w:proofErr w:type="gramEnd"/>
      <w:r>
        <w:rPr>
          <w:i/>
          <w:iCs/>
          <w:lang w:val="en-US"/>
        </w:rPr>
        <w:t xml:space="preserve"> part of the country's economic policy. Fiscal policy is an activity of public authorities on the financial management system to influence the reproduction process characteristics. It is the result of "Finance" category and is a determining factor in the proper functioning of the economy and social sphere. </w:t>
      </w:r>
    </w:p>
    <w:p w:rsidR="00EA4724" w:rsidRDefault="00EA4724">
      <w:pPr>
        <w:widowControl w:val="0"/>
        <w:ind w:firstLine="709"/>
        <w:jc w:val="both"/>
        <w:rPr>
          <w:i/>
          <w:iCs/>
          <w:lang w:val="en-US"/>
        </w:rPr>
      </w:pPr>
    </w:p>
    <w:p w:rsidR="00EA4724" w:rsidRPr="003C7E68" w:rsidRDefault="00EA4724">
      <w:pPr>
        <w:widowControl w:val="0"/>
        <w:ind w:firstLine="709"/>
        <w:jc w:val="both"/>
        <w:rPr>
          <w:lang w:val="en-US"/>
        </w:rPr>
      </w:pPr>
      <w:r>
        <w:rPr>
          <w:i/>
          <w:iCs/>
          <w:lang w:val="en-US"/>
        </w:rPr>
        <w:t>Keywords: fiscal policy, the economy, the financial system.</w:t>
      </w:r>
    </w:p>
    <w:p w:rsidR="00EA4724" w:rsidRDefault="00EA4724">
      <w:pPr>
        <w:widowControl w:val="0"/>
        <w:ind w:firstLine="709"/>
        <w:jc w:val="both"/>
        <w:rPr>
          <w:i/>
          <w:lang w:val="en-US" w:eastAsia="en-US"/>
        </w:rPr>
      </w:pPr>
    </w:p>
    <w:p w:rsidR="00EA4724" w:rsidRDefault="00EA4724">
      <w:pPr>
        <w:widowControl w:val="0"/>
        <w:ind w:firstLine="709"/>
        <w:jc w:val="both"/>
      </w:pPr>
      <w:r>
        <w:rPr>
          <w:lang w:eastAsia="en-US"/>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EA4724" w:rsidRDefault="00EA4724">
      <w:pPr>
        <w:widowControl w:val="0"/>
        <w:ind w:firstLine="709"/>
        <w:jc w:val="both"/>
      </w:pPr>
      <w:r>
        <w:rPr>
          <w:lang w:eastAsia="en-US"/>
        </w:rPr>
        <w:t xml:space="preserve">По мнению М.И. </w:t>
      </w:r>
      <w:proofErr w:type="spellStart"/>
      <w:r>
        <w:rPr>
          <w:lang w:eastAsia="en-US"/>
        </w:rPr>
        <w:t>Римера</w:t>
      </w:r>
      <w:proofErr w:type="spellEnd"/>
      <w:r>
        <w:rPr>
          <w:lang w:eastAsia="en-US"/>
        </w:rPr>
        <w:t xml:space="preserve">, А.Д. </w:t>
      </w:r>
      <w:proofErr w:type="spellStart"/>
      <w:r>
        <w:rPr>
          <w:lang w:eastAsia="en-US"/>
        </w:rPr>
        <w:t>Касатова</w:t>
      </w:r>
      <w:proofErr w:type="spellEnd"/>
      <w:r>
        <w:rPr>
          <w:lang w:eastAsia="en-US"/>
        </w:rPr>
        <w:t xml:space="preserve">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EA4724" w:rsidRDefault="00EA4724">
      <w:pPr>
        <w:widowControl w:val="0"/>
        <w:ind w:firstLine="709"/>
        <w:rPr>
          <w:lang w:eastAsia="en-US"/>
        </w:rPr>
      </w:pPr>
    </w:p>
    <w:p w:rsidR="00EA4724" w:rsidRDefault="00EA4724">
      <w:pPr>
        <w:widowControl w:val="0"/>
      </w:pPr>
      <w:r>
        <w:rPr>
          <w:lang w:eastAsia="en-US"/>
        </w:rPr>
        <w:t xml:space="preserve">Таблица 1 – Динамика доходов населения Российской Федерации </w:t>
      </w:r>
    </w:p>
    <w:tbl>
      <w:tblPr>
        <w:tblW w:w="0" w:type="auto"/>
        <w:tblInd w:w="108" w:type="dxa"/>
        <w:tblLayout w:type="fixed"/>
        <w:tblLook w:val="0000" w:firstRow="0" w:lastRow="0" w:firstColumn="0" w:lastColumn="0" w:noHBand="0" w:noVBand="0"/>
      </w:tblPr>
      <w:tblGrid>
        <w:gridCol w:w="4390"/>
        <w:gridCol w:w="1049"/>
        <w:gridCol w:w="1050"/>
        <w:gridCol w:w="1050"/>
        <w:gridCol w:w="1050"/>
        <w:gridCol w:w="1060"/>
      </w:tblGrid>
      <w:tr w:rsidR="00EA4724" w:rsidRPr="00DB21AA">
        <w:trPr>
          <w:tblHeader/>
        </w:trPr>
        <w:tc>
          <w:tcPr>
            <w:tcW w:w="4390" w:type="dxa"/>
            <w:tcBorders>
              <w:top w:val="single" w:sz="4" w:space="0" w:color="000000"/>
              <w:left w:val="single" w:sz="4" w:space="0" w:color="000000"/>
              <w:bottom w:val="single" w:sz="4" w:space="0" w:color="000000"/>
            </w:tcBorders>
            <w:shd w:val="clear" w:color="auto" w:fill="auto"/>
          </w:tcPr>
          <w:p w:rsidR="00EA4724" w:rsidRPr="00DB21AA" w:rsidRDefault="00EA4724">
            <w:pPr>
              <w:widowControl w:val="0"/>
              <w:jc w:val="center"/>
              <w:rPr>
                <w:b/>
              </w:rPr>
            </w:pPr>
            <w:r w:rsidRPr="00DB21AA">
              <w:rPr>
                <w:b/>
                <w:lang w:eastAsia="en-US"/>
              </w:rPr>
              <w:t>Показатель</w:t>
            </w:r>
          </w:p>
        </w:tc>
        <w:tc>
          <w:tcPr>
            <w:tcW w:w="1049" w:type="dxa"/>
            <w:tcBorders>
              <w:top w:val="single" w:sz="4" w:space="0" w:color="000000"/>
              <w:left w:val="single" w:sz="4" w:space="0" w:color="000000"/>
              <w:bottom w:val="single" w:sz="4" w:space="0" w:color="000000"/>
            </w:tcBorders>
            <w:shd w:val="clear" w:color="auto" w:fill="auto"/>
          </w:tcPr>
          <w:p w:rsidR="00EA4724" w:rsidRPr="00DB21AA" w:rsidRDefault="00EA4724">
            <w:pPr>
              <w:widowControl w:val="0"/>
              <w:jc w:val="center"/>
              <w:rPr>
                <w:b/>
              </w:rPr>
            </w:pPr>
            <w:r w:rsidRPr="00DB21AA">
              <w:rPr>
                <w:b/>
                <w:lang w:eastAsia="en-US"/>
              </w:rPr>
              <w:t>2008</w:t>
            </w:r>
          </w:p>
        </w:tc>
        <w:tc>
          <w:tcPr>
            <w:tcW w:w="1050" w:type="dxa"/>
            <w:tcBorders>
              <w:top w:val="single" w:sz="4" w:space="0" w:color="000000"/>
              <w:left w:val="single" w:sz="4" w:space="0" w:color="000000"/>
              <w:bottom w:val="single" w:sz="4" w:space="0" w:color="000000"/>
            </w:tcBorders>
            <w:shd w:val="clear" w:color="auto" w:fill="auto"/>
          </w:tcPr>
          <w:p w:rsidR="00EA4724" w:rsidRPr="00DB21AA" w:rsidRDefault="00EA4724">
            <w:pPr>
              <w:widowControl w:val="0"/>
              <w:jc w:val="center"/>
              <w:rPr>
                <w:b/>
              </w:rPr>
            </w:pPr>
            <w:r w:rsidRPr="00DB21AA">
              <w:rPr>
                <w:b/>
                <w:lang w:eastAsia="en-US"/>
              </w:rPr>
              <w:t>2009</w:t>
            </w:r>
          </w:p>
        </w:tc>
        <w:tc>
          <w:tcPr>
            <w:tcW w:w="1050" w:type="dxa"/>
            <w:tcBorders>
              <w:top w:val="single" w:sz="4" w:space="0" w:color="000000"/>
              <w:left w:val="single" w:sz="4" w:space="0" w:color="000000"/>
              <w:bottom w:val="single" w:sz="4" w:space="0" w:color="000000"/>
            </w:tcBorders>
            <w:shd w:val="clear" w:color="auto" w:fill="auto"/>
          </w:tcPr>
          <w:p w:rsidR="00EA4724" w:rsidRPr="00DB21AA" w:rsidRDefault="00EA4724">
            <w:pPr>
              <w:widowControl w:val="0"/>
              <w:jc w:val="center"/>
              <w:rPr>
                <w:b/>
              </w:rPr>
            </w:pPr>
            <w:r w:rsidRPr="00DB21AA">
              <w:rPr>
                <w:b/>
                <w:lang w:eastAsia="en-US"/>
              </w:rPr>
              <w:t>2010</w:t>
            </w:r>
          </w:p>
        </w:tc>
        <w:tc>
          <w:tcPr>
            <w:tcW w:w="1050" w:type="dxa"/>
            <w:tcBorders>
              <w:top w:val="single" w:sz="4" w:space="0" w:color="000000"/>
              <w:left w:val="single" w:sz="4" w:space="0" w:color="000000"/>
              <w:bottom w:val="single" w:sz="4" w:space="0" w:color="000000"/>
            </w:tcBorders>
            <w:shd w:val="clear" w:color="auto" w:fill="auto"/>
          </w:tcPr>
          <w:p w:rsidR="00EA4724" w:rsidRPr="00DB21AA" w:rsidRDefault="00EA4724">
            <w:pPr>
              <w:widowControl w:val="0"/>
              <w:jc w:val="center"/>
              <w:rPr>
                <w:b/>
              </w:rPr>
            </w:pPr>
            <w:r w:rsidRPr="00DB21AA">
              <w:rPr>
                <w:b/>
                <w:lang w:eastAsia="en-US"/>
              </w:rPr>
              <w:t>2011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Pr="00DB21AA" w:rsidRDefault="00EA4724">
            <w:pPr>
              <w:widowControl w:val="0"/>
              <w:jc w:val="center"/>
              <w:rPr>
                <w:b/>
              </w:rPr>
            </w:pPr>
            <w:r w:rsidRPr="00DB21AA">
              <w:rPr>
                <w:b/>
                <w:lang w:eastAsia="en-US"/>
              </w:rPr>
              <w:t>2012</w:t>
            </w:r>
          </w:p>
        </w:tc>
      </w:tr>
      <w:tr w:rsidR="00EA4724">
        <w:tc>
          <w:tcPr>
            <w:tcW w:w="4390" w:type="dxa"/>
            <w:tcBorders>
              <w:top w:val="single" w:sz="4" w:space="0" w:color="000000"/>
              <w:left w:val="single" w:sz="4" w:space="0" w:color="000000"/>
              <w:bottom w:val="single" w:sz="4" w:space="0" w:color="000000"/>
            </w:tcBorders>
            <w:shd w:val="clear" w:color="auto" w:fill="auto"/>
          </w:tcPr>
          <w:p w:rsidR="00EA4724" w:rsidRDefault="00EA4724">
            <w:pPr>
              <w:widowControl w:val="0"/>
            </w:pPr>
            <w:r>
              <w:rPr>
                <w:lang w:eastAsia="en-US"/>
              </w:rPr>
              <w:t>Реальная начисленная заработная плата, в процентах к предыдущему году</w:t>
            </w:r>
          </w:p>
        </w:tc>
        <w:tc>
          <w:tcPr>
            <w:tcW w:w="1049"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110,7</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96,5</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105,2</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102,8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jc w:val="center"/>
            </w:pPr>
            <w:r>
              <w:rPr>
                <w:lang w:eastAsia="en-US"/>
              </w:rPr>
              <w:t>104,2</w:t>
            </w:r>
          </w:p>
        </w:tc>
      </w:tr>
      <w:tr w:rsidR="00EA4724">
        <w:tc>
          <w:tcPr>
            <w:tcW w:w="4390" w:type="dxa"/>
            <w:tcBorders>
              <w:top w:val="single" w:sz="4" w:space="0" w:color="000000"/>
              <w:left w:val="single" w:sz="4" w:space="0" w:color="000000"/>
              <w:bottom w:val="single" w:sz="4" w:space="0" w:color="000000"/>
            </w:tcBorders>
            <w:shd w:val="clear" w:color="auto" w:fill="auto"/>
          </w:tcPr>
          <w:p w:rsidR="00EA4724" w:rsidRDefault="00EA4724">
            <w:pPr>
              <w:widowControl w:val="0"/>
            </w:pPr>
            <w:r>
              <w:rPr>
                <w:lang w:eastAsia="en-US"/>
              </w:rPr>
              <w:t>Среднедушевые доходы населения, руб.</w:t>
            </w:r>
          </w:p>
        </w:tc>
        <w:tc>
          <w:tcPr>
            <w:tcW w:w="1049"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14 864</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16 895</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18 958</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20 780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jc w:val="center"/>
            </w:pPr>
            <w:r>
              <w:rPr>
                <w:lang w:eastAsia="en-US"/>
              </w:rPr>
              <w:t>22 880</w:t>
            </w:r>
          </w:p>
        </w:tc>
      </w:tr>
      <w:tr w:rsidR="00EA4724">
        <w:tc>
          <w:tcPr>
            <w:tcW w:w="4390" w:type="dxa"/>
            <w:tcBorders>
              <w:top w:val="single" w:sz="4" w:space="0" w:color="000000"/>
              <w:left w:val="single" w:sz="4" w:space="0" w:color="000000"/>
              <w:bottom w:val="single" w:sz="4" w:space="0" w:color="000000"/>
            </w:tcBorders>
            <w:shd w:val="clear" w:color="auto" w:fill="auto"/>
          </w:tcPr>
          <w:p w:rsidR="00EA4724" w:rsidRDefault="00EA4724">
            <w:pPr>
              <w:widowControl w:val="0"/>
            </w:pPr>
            <w:r>
              <w:rPr>
                <w:lang w:eastAsia="en-US"/>
              </w:rPr>
              <w:t>Темп прироста, %</w:t>
            </w:r>
          </w:p>
        </w:tc>
        <w:tc>
          <w:tcPr>
            <w:tcW w:w="1049"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13,7</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12,2</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9,6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jc w:val="center"/>
            </w:pPr>
            <w:r>
              <w:rPr>
                <w:lang w:eastAsia="en-US"/>
              </w:rPr>
              <w:t>10,1</w:t>
            </w:r>
          </w:p>
        </w:tc>
      </w:tr>
      <w:tr w:rsidR="00EA4724">
        <w:tc>
          <w:tcPr>
            <w:tcW w:w="4390" w:type="dxa"/>
            <w:tcBorders>
              <w:top w:val="single" w:sz="4" w:space="0" w:color="000000"/>
              <w:left w:val="single" w:sz="4" w:space="0" w:color="000000"/>
              <w:bottom w:val="single" w:sz="4" w:space="0" w:color="000000"/>
            </w:tcBorders>
            <w:shd w:val="clear" w:color="auto" w:fill="auto"/>
          </w:tcPr>
          <w:p w:rsidR="00EA4724" w:rsidRDefault="00EA4724">
            <w:pPr>
              <w:widowControl w:val="0"/>
            </w:pPr>
            <w:r>
              <w:rPr>
                <w:lang w:eastAsia="en-US"/>
              </w:rPr>
              <w:t>Реальные денежные доходы населения, в процентах к предыдущему году</w:t>
            </w:r>
          </w:p>
        </w:tc>
        <w:tc>
          <w:tcPr>
            <w:tcW w:w="1049"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102,4</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103,0</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105,9</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100,5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jc w:val="center"/>
            </w:pPr>
            <w:r>
              <w:rPr>
                <w:lang w:eastAsia="en-US"/>
              </w:rPr>
              <w:t>104,4</w:t>
            </w:r>
          </w:p>
        </w:tc>
      </w:tr>
      <w:tr w:rsidR="00EA4724">
        <w:tc>
          <w:tcPr>
            <w:tcW w:w="4390" w:type="dxa"/>
            <w:tcBorders>
              <w:top w:val="single" w:sz="4" w:space="0" w:color="000000"/>
              <w:left w:val="single" w:sz="4" w:space="0" w:color="000000"/>
              <w:bottom w:val="single" w:sz="4" w:space="0" w:color="000000"/>
            </w:tcBorders>
            <w:shd w:val="clear" w:color="auto" w:fill="auto"/>
          </w:tcPr>
          <w:p w:rsidR="00EA4724" w:rsidRDefault="00EA4724">
            <w:pPr>
              <w:widowControl w:val="0"/>
            </w:pPr>
            <w:r>
              <w:rPr>
                <w:lang w:eastAsia="en-US"/>
              </w:rPr>
              <w:t>Темп инфляции, %</w:t>
            </w:r>
          </w:p>
        </w:tc>
        <w:tc>
          <w:tcPr>
            <w:tcW w:w="1049"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13,3</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8,8</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8,8</w:t>
            </w:r>
          </w:p>
        </w:tc>
        <w:tc>
          <w:tcPr>
            <w:tcW w:w="1050" w:type="dxa"/>
            <w:tcBorders>
              <w:top w:val="single" w:sz="4" w:space="0" w:color="000000"/>
              <w:left w:val="single" w:sz="4" w:space="0" w:color="000000"/>
              <w:bottom w:val="single" w:sz="4" w:space="0" w:color="000000"/>
            </w:tcBorders>
            <w:shd w:val="clear" w:color="auto" w:fill="auto"/>
          </w:tcPr>
          <w:p w:rsidR="00EA4724" w:rsidRDefault="00EA4724">
            <w:pPr>
              <w:widowControl w:val="0"/>
              <w:jc w:val="center"/>
            </w:pPr>
            <w:r>
              <w:rPr>
                <w:lang w:eastAsia="en-US"/>
              </w:rPr>
              <w:t>6,1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EA4724" w:rsidRDefault="00EA4724">
            <w:pPr>
              <w:widowControl w:val="0"/>
              <w:jc w:val="center"/>
            </w:pPr>
            <w:r>
              <w:rPr>
                <w:lang w:eastAsia="en-US"/>
              </w:rPr>
              <w:t>6,6</w:t>
            </w:r>
          </w:p>
        </w:tc>
      </w:tr>
    </w:tbl>
    <w:p w:rsidR="00EA4724" w:rsidRDefault="00EA4724">
      <w:pPr>
        <w:widowControl w:val="0"/>
        <w:rPr>
          <w:lang w:eastAsia="en-US"/>
        </w:rPr>
      </w:pPr>
    </w:p>
    <w:p w:rsidR="00EA4724" w:rsidRDefault="00EA4724">
      <w:pPr>
        <w:widowControl w:val="0"/>
        <w:ind w:firstLine="709"/>
        <w:jc w:val="both"/>
      </w:pPr>
      <w:r>
        <w:rPr>
          <w:lang w:eastAsia="en-US"/>
        </w:rPr>
        <w:t xml:space="preserve">Рассмотрим виды эффективности инвестиционных проектов во взаимосвязи с участниками их разработки и реализации (рис. 1). </w:t>
      </w:r>
    </w:p>
    <w:p w:rsidR="00EA4724" w:rsidRDefault="00EA4724">
      <w:pPr>
        <w:widowControl w:val="0"/>
        <w:ind w:firstLine="709"/>
        <w:jc w:val="both"/>
        <w:rPr>
          <w:lang w:eastAsia="en-US"/>
        </w:rPr>
      </w:pPr>
    </w:p>
    <w:p w:rsidR="00EA4724" w:rsidRDefault="00B3471A">
      <w:pPr>
        <w:widowControl w:val="0"/>
        <w:jc w:val="center"/>
        <w:rPr>
          <w:lang w:eastAsia="en-US"/>
        </w:rPr>
      </w:pPr>
      <w:r>
        <w:rPr>
          <w:lang w:eastAsia="ru-RU"/>
        </w:rPr>
        <w:pict>
          <v:shape id="_x0000_i1025" type="#_x0000_t75" style="width:464.75pt;height:152.4pt" filled="t">
            <v:fill color2="black"/>
            <v:imagedata r:id="rId9" o:title=""/>
          </v:shape>
        </w:pict>
      </w:r>
    </w:p>
    <w:p w:rsidR="00EA4724" w:rsidRDefault="00EA4724">
      <w:pPr>
        <w:widowControl w:val="0"/>
        <w:jc w:val="center"/>
      </w:pPr>
      <w:r>
        <w:rPr>
          <w:lang w:eastAsia="en-US"/>
        </w:rPr>
        <w:t>Рисунок 1 – Виды эффективности инвестиционных проектов</w:t>
      </w:r>
    </w:p>
    <w:p w:rsidR="00EA4724" w:rsidRDefault="00EA4724">
      <w:pPr>
        <w:widowControl w:val="0"/>
        <w:jc w:val="center"/>
        <w:rPr>
          <w:lang w:eastAsia="en-US"/>
        </w:rPr>
      </w:pPr>
    </w:p>
    <w:p w:rsidR="00DB21AA" w:rsidRDefault="00DB21AA">
      <w:pPr>
        <w:widowControl w:val="0"/>
        <w:ind w:firstLine="709"/>
        <w:jc w:val="both"/>
        <w:rPr>
          <w:lang w:eastAsia="en-US"/>
        </w:rPr>
      </w:pPr>
      <w:r>
        <w:rPr>
          <w:lang w:eastAsia="en-US"/>
        </w:rPr>
        <w:t>…</w:t>
      </w:r>
    </w:p>
    <w:p w:rsidR="00EA4724" w:rsidRDefault="00EA4724">
      <w:pPr>
        <w:widowControl w:val="0"/>
        <w:ind w:firstLine="709"/>
        <w:jc w:val="both"/>
      </w:pPr>
      <w:r>
        <w:rPr>
          <w:lang w:eastAsia="en-US"/>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p>
    <w:p w:rsidR="00EA4724" w:rsidRDefault="00EA4724">
      <w:pPr>
        <w:widowControl w:val="0"/>
        <w:ind w:firstLine="709"/>
        <w:rPr>
          <w:lang w:eastAsia="en-US"/>
        </w:rPr>
      </w:pPr>
    </w:p>
    <w:p w:rsidR="00EA4724" w:rsidRDefault="00EA4724">
      <w:pPr>
        <w:widowControl w:val="0"/>
        <w:ind w:firstLine="709"/>
        <w:rPr>
          <w:lang w:eastAsia="en-US"/>
        </w:rPr>
      </w:pPr>
    </w:p>
    <w:p w:rsidR="00EA4724" w:rsidRDefault="00EA4724">
      <w:pPr>
        <w:widowControl w:val="0"/>
        <w:jc w:val="center"/>
      </w:pPr>
      <w:r>
        <w:rPr>
          <w:lang w:eastAsia="en-US"/>
        </w:rPr>
        <w:t>Список источников:</w:t>
      </w:r>
    </w:p>
    <w:p w:rsidR="00236AE6" w:rsidRDefault="00EA4724" w:rsidP="00236AE6">
      <w:pPr>
        <w:widowControl w:val="0"/>
        <w:tabs>
          <w:tab w:val="left" w:pos="993"/>
        </w:tabs>
        <w:ind w:firstLine="709"/>
        <w:jc w:val="both"/>
        <w:rPr>
          <w:lang w:eastAsia="en-US"/>
        </w:rPr>
      </w:pPr>
      <w:r>
        <w:rPr>
          <w:lang w:eastAsia="en-US"/>
        </w:rPr>
        <w:t>1.</w:t>
      </w:r>
      <w:r w:rsidR="00236AE6">
        <w:rPr>
          <w:color w:val="00008F"/>
          <w:kern w:val="1"/>
        </w:rPr>
        <w:tab/>
      </w:r>
      <w:r w:rsidR="00236AE6">
        <w:rPr>
          <w:lang w:eastAsia="en-US"/>
        </w:rPr>
        <w:t xml:space="preserve">Исакова Д.М., Шестакова О.Н. </w:t>
      </w:r>
      <w:r w:rsidR="00236AE6" w:rsidRPr="00236AE6">
        <w:rPr>
          <w:lang w:eastAsia="en-US"/>
        </w:rPr>
        <w:t xml:space="preserve">Становление </w:t>
      </w:r>
      <w:r w:rsidR="00BF7110">
        <w:rPr>
          <w:lang w:eastAsia="en-US"/>
        </w:rPr>
        <w:t xml:space="preserve">системы анализа </w:t>
      </w:r>
      <w:r w:rsidR="00236AE6" w:rsidRPr="00236AE6">
        <w:rPr>
          <w:lang w:eastAsia="en-US"/>
        </w:rPr>
        <w:t>научно</w:t>
      </w:r>
      <w:r w:rsidR="00236AE6">
        <w:rPr>
          <w:lang w:eastAsia="en-US"/>
        </w:rPr>
        <w:t>-</w:t>
      </w:r>
      <w:r w:rsidR="00BF7110">
        <w:rPr>
          <w:lang w:eastAsia="en-US"/>
        </w:rPr>
        <w:t xml:space="preserve">экономической информации в </w:t>
      </w:r>
      <w:r w:rsidR="00236AE6" w:rsidRPr="00236AE6">
        <w:rPr>
          <w:lang w:eastAsia="en-US"/>
        </w:rPr>
        <w:t>РФ</w:t>
      </w:r>
      <w:r w:rsidR="00236AE6">
        <w:rPr>
          <w:lang w:eastAsia="en-US"/>
        </w:rPr>
        <w:t xml:space="preserve"> // Образование и наука без границ: социально-гуманитарные науки. – 2019. – № 11. – </w:t>
      </w:r>
      <w:r w:rsidR="00BF7110">
        <w:rPr>
          <w:lang w:eastAsia="en-US"/>
        </w:rPr>
        <w:t>С. </w:t>
      </w:r>
      <w:r w:rsidR="00236AE6">
        <w:rPr>
          <w:lang w:eastAsia="en-US"/>
        </w:rPr>
        <w:t>170-172.</w:t>
      </w:r>
    </w:p>
    <w:p w:rsidR="00EA4724" w:rsidRDefault="00236AE6" w:rsidP="00236AE6">
      <w:pPr>
        <w:widowControl w:val="0"/>
        <w:tabs>
          <w:tab w:val="left" w:pos="993"/>
        </w:tabs>
        <w:ind w:firstLine="709"/>
        <w:jc w:val="both"/>
      </w:pPr>
      <w:r>
        <w:rPr>
          <w:bCs/>
          <w:spacing w:val="-4"/>
          <w:lang w:eastAsia="en-US"/>
        </w:rPr>
        <w:t>2.</w:t>
      </w:r>
      <w:r>
        <w:rPr>
          <w:bCs/>
          <w:spacing w:val="-4"/>
          <w:lang w:eastAsia="en-US"/>
        </w:rPr>
        <w:tab/>
      </w:r>
      <w:r w:rsidR="00EA4724">
        <w:rPr>
          <w:bCs/>
          <w:spacing w:val="-4"/>
          <w:lang w:eastAsia="en-US"/>
        </w:rPr>
        <w:t xml:space="preserve">Лазарев А.В. Бизнес-планирование как форма экономического управления [Электронный ресурс]. – </w:t>
      </w:r>
      <w:r w:rsidR="00931B02">
        <w:rPr>
          <w:bCs/>
          <w:spacing w:val="-4"/>
          <w:lang w:val="en-US" w:eastAsia="en-US"/>
        </w:rPr>
        <w:t>URL</w:t>
      </w:r>
      <w:r w:rsidR="00EA4724">
        <w:rPr>
          <w:bCs/>
          <w:spacing w:val="-4"/>
          <w:lang w:eastAsia="en-US"/>
        </w:rPr>
        <w:t xml:space="preserve">: </w:t>
      </w:r>
      <w:r w:rsidR="009961B8" w:rsidRPr="009961B8">
        <w:rPr>
          <w:spacing w:val="-4"/>
          <w:lang w:eastAsia="en-US"/>
        </w:rPr>
        <w:t>http://polbu.ru/laza</w:t>
      </w:r>
      <w:r w:rsidR="009961B8">
        <w:rPr>
          <w:spacing w:val="-4"/>
          <w:lang w:eastAsia="en-US"/>
        </w:rPr>
        <w:t>rev_businesspl/</w:t>
      </w:r>
      <w:r w:rsidR="009961B8" w:rsidRPr="009961B8">
        <w:rPr>
          <w:spacing w:val="-4"/>
          <w:lang w:eastAsia="en-US"/>
        </w:rPr>
        <w:t>ch07_all.html</w:t>
      </w:r>
      <w:r w:rsidR="009961B8">
        <w:rPr>
          <w:spacing w:val="-4"/>
          <w:lang w:eastAsia="en-US"/>
        </w:rPr>
        <w:t xml:space="preserve"> (д</w:t>
      </w:r>
      <w:r w:rsidR="00EA4724">
        <w:rPr>
          <w:spacing w:val="-4"/>
          <w:lang w:eastAsia="en-US"/>
        </w:rPr>
        <w:t>ата обращения</w:t>
      </w:r>
      <w:r w:rsidR="009961B8">
        <w:rPr>
          <w:spacing w:val="-4"/>
          <w:lang w:eastAsia="en-US"/>
        </w:rPr>
        <w:t>: 15.10.2016)</w:t>
      </w:r>
      <w:r w:rsidR="00EA4724">
        <w:rPr>
          <w:spacing w:val="-4"/>
          <w:lang w:eastAsia="en-US"/>
        </w:rPr>
        <w:t>.</w:t>
      </w:r>
    </w:p>
    <w:p w:rsidR="00EA4724" w:rsidRDefault="00236AE6" w:rsidP="00236AE6">
      <w:pPr>
        <w:widowControl w:val="0"/>
        <w:tabs>
          <w:tab w:val="left" w:pos="993"/>
          <w:tab w:val="left" w:pos="1134"/>
        </w:tabs>
        <w:ind w:firstLine="709"/>
        <w:jc w:val="both"/>
      </w:pPr>
      <w:r>
        <w:rPr>
          <w:lang w:eastAsia="en-US"/>
        </w:rPr>
        <w:t>3.</w:t>
      </w:r>
      <w:r>
        <w:rPr>
          <w:lang w:eastAsia="en-US"/>
        </w:rPr>
        <w:tab/>
      </w:r>
      <w:proofErr w:type="spellStart"/>
      <w:r w:rsidR="00EA4724">
        <w:rPr>
          <w:lang w:eastAsia="en-US"/>
        </w:rPr>
        <w:t>Литягин</w:t>
      </w:r>
      <w:proofErr w:type="spellEnd"/>
      <w:r w:rsidR="00EA4724">
        <w:rPr>
          <w:lang w:eastAsia="en-US"/>
        </w:rPr>
        <w:t xml:space="preserve"> Н.Н. Актуальные проблемы государственного регулирования инвестиций. Правовые предпосылки активизации инвестиционной деятельности // Государственная власть и местное самоуправление. </w:t>
      </w:r>
      <w:r>
        <w:rPr>
          <w:lang w:eastAsia="en-US"/>
        </w:rPr>
        <w:t>–</w:t>
      </w:r>
      <w:r w:rsidR="00EA4724">
        <w:rPr>
          <w:lang w:eastAsia="en-US"/>
        </w:rPr>
        <w:t xml:space="preserve"> 2014. </w:t>
      </w:r>
      <w:r>
        <w:rPr>
          <w:lang w:eastAsia="en-US"/>
        </w:rPr>
        <w:t>– № 4. –</w:t>
      </w:r>
      <w:r w:rsidR="00EA4724">
        <w:rPr>
          <w:lang w:eastAsia="en-US"/>
        </w:rPr>
        <w:t xml:space="preserve"> С. 24-27.</w:t>
      </w:r>
    </w:p>
    <w:p w:rsidR="00EA4724" w:rsidRDefault="00236AE6" w:rsidP="00236AE6">
      <w:pPr>
        <w:widowControl w:val="0"/>
        <w:tabs>
          <w:tab w:val="left" w:pos="993"/>
        </w:tabs>
        <w:ind w:firstLine="709"/>
        <w:jc w:val="both"/>
        <w:rPr>
          <w:lang w:eastAsia="en-US"/>
        </w:rPr>
      </w:pPr>
      <w:r>
        <w:rPr>
          <w:lang w:eastAsia="en-US"/>
        </w:rPr>
        <w:t>4.</w:t>
      </w:r>
      <w:r>
        <w:rPr>
          <w:lang w:eastAsia="en-US"/>
        </w:rPr>
        <w:tab/>
      </w:r>
      <w:proofErr w:type="spellStart"/>
      <w:r w:rsidR="00EA4724">
        <w:rPr>
          <w:lang w:eastAsia="en-US"/>
        </w:rPr>
        <w:t>Ример</w:t>
      </w:r>
      <w:proofErr w:type="spellEnd"/>
      <w:r w:rsidR="00EA4724">
        <w:rPr>
          <w:lang w:eastAsia="en-US"/>
        </w:rPr>
        <w:t xml:space="preserve"> М.И.</w:t>
      </w:r>
      <w:r>
        <w:rPr>
          <w:lang w:eastAsia="en-US"/>
        </w:rPr>
        <w:t xml:space="preserve">, </w:t>
      </w:r>
      <w:proofErr w:type="spellStart"/>
      <w:r>
        <w:rPr>
          <w:lang w:eastAsia="en-US"/>
        </w:rPr>
        <w:t>Эльчин</w:t>
      </w:r>
      <w:proofErr w:type="spellEnd"/>
      <w:r>
        <w:rPr>
          <w:lang w:eastAsia="en-US"/>
        </w:rPr>
        <w:t xml:space="preserve"> Д.Е.</w:t>
      </w:r>
      <w:r w:rsidR="00EA4724">
        <w:rPr>
          <w:lang w:eastAsia="en-US"/>
        </w:rPr>
        <w:t xml:space="preserve"> Экономическая оценка </w:t>
      </w:r>
      <w:proofErr w:type="gramStart"/>
      <w:r w:rsidR="00EA4724">
        <w:rPr>
          <w:lang w:eastAsia="en-US"/>
        </w:rPr>
        <w:t>инвестиций</w:t>
      </w:r>
      <w:r w:rsidR="00DB21AA">
        <w:rPr>
          <w:lang w:eastAsia="en-US"/>
        </w:rPr>
        <w:t xml:space="preserve"> </w:t>
      </w:r>
      <w:r w:rsidR="00EA4724">
        <w:rPr>
          <w:lang w:eastAsia="en-US"/>
        </w:rPr>
        <w:t>:</w:t>
      </w:r>
      <w:proofErr w:type="gramEnd"/>
      <w:r w:rsidR="00EA4724">
        <w:rPr>
          <w:lang w:eastAsia="en-US"/>
        </w:rPr>
        <w:t xml:space="preserve"> </w:t>
      </w:r>
      <w:r>
        <w:rPr>
          <w:lang w:eastAsia="en-US"/>
        </w:rPr>
        <w:t>монография</w:t>
      </w:r>
      <w:r w:rsidR="00EA4724">
        <w:rPr>
          <w:lang w:eastAsia="en-US"/>
        </w:rPr>
        <w:t xml:space="preserve">. </w:t>
      </w:r>
      <w:r>
        <w:rPr>
          <w:lang w:eastAsia="en-US"/>
        </w:rPr>
        <w:t xml:space="preserve">– 2-е изд. – </w:t>
      </w:r>
      <w:proofErr w:type="gramStart"/>
      <w:r>
        <w:rPr>
          <w:lang w:eastAsia="en-US"/>
        </w:rPr>
        <w:t>СПб</w:t>
      </w:r>
      <w:r w:rsidR="00DB21AA">
        <w:rPr>
          <w:lang w:eastAsia="en-US"/>
        </w:rPr>
        <w:t xml:space="preserve"> </w:t>
      </w:r>
      <w:r>
        <w:rPr>
          <w:lang w:eastAsia="en-US"/>
        </w:rPr>
        <w:t>:</w:t>
      </w:r>
      <w:proofErr w:type="gramEnd"/>
      <w:r>
        <w:rPr>
          <w:lang w:eastAsia="en-US"/>
        </w:rPr>
        <w:t xml:space="preserve"> Питер, 201</w:t>
      </w:r>
      <w:r w:rsidR="00EA4724">
        <w:rPr>
          <w:lang w:eastAsia="en-US"/>
        </w:rPr>
        <w:t>8. – 322</w:t>
      </w:r>
      <w:r>
        <w:rPr>
          <w:lang w:eastAsia="en-US"/>
        </w:rPr>
        <w:t xml:space="preserve"> </w:t>
      </w:r>
      <w:r w:rsidR="00EA4724">
        <w:rPr>
          <w:lang w:eastAsia="en-US"/>
        </w:rPr>
        <w:t>с.</w:t>
      </w:r>
      <w:r>
        <w:rPr>
          <w:lang w:eastAsia="en-US"/>
        </w:rPr>
        <w:t xml:space="preserve"> – С. 34-35.</w:t>
      </w:r>
    </w:p>
    <w:p w:rsidR="00236AE6" w:rsidRDefault="00236AE6" w:rsidP="00236AE6">
      <w:pPr>
        <w:widowControl w:val="0"/>
        <w:tabs>
          <w:tab w:val="left" w:pos="993"/>
        </w:tabs>
        <w:ind w:firstLine="709"/>
        <w:jc w:val="both"/>
      </w:pPr>
      <w:r>
        <w:t>5.</w:t>
      </w:r>
      <w:r>
        <w:tab/>
        <w:t xml:space="preserve">Формирование инновационного потенциала </w:t>
      </w:r>
      <w:proofErr w:type="gramStart"/>
      <w:r>
        <w:t>реги</w:t>
      </w:r>
      <w:r w:rsidR="00DB21AA">
        <w:t>она :</w:t>
      </w:r>
      <w:proofErr w:type="gramEnd"/>
      <w:r w:rsidR="00DB21AA">
        <w:t xml:space="preserve"> монография / под ред. Н.Н. </w:t>
      </w:r>
      <w:r>
        <w:t>Агафонова. – Орел: ОрелГУЭТ, 2019. – 184 с.</w:t>
      </w:r>
    </w:p>
    <w:p w:rsidR="00236AE6" w:rsidRDefault="00236AE6" w:rsidP="00236AE6">
      <w:pPr>
        <w:widowControl w:val="0"/>
        <w:ind w:firstLine="709"/>
        <w:rPr>
          <w:lang w:eastAsia="en-US"/>
        </w:rPr>
      </w:pPr>
    </w:p>
    <w:p w:rsidR="00EA4724" w:rsidRDefault="00EA4724">
      <w:pPr>
        <w:pStyle w:val="Default"/>
        <w:jc w:val="right"/>
      </w:pPr>
      <w:r>
        <w:rPr>
          <w:b/>
          <w:bCs/>
          <w:i/>
          <w:iCs/>
        </w:rPr>
        <w:t xml:space="preserve">© Иванова Виктория Владимировна </w:t>
      </w:r>
    </w:p>
    <w:p w:rsidR="00EA4724" w:rsidRDefault="00EA4724">
      <w:pPr>
        <w:pStyle w:val="Default"/>
        <w:jc w:val="right"/>
      </w:pPr>
      <w:r>
        <w:rPr>
          <w:i/>
          <w:iCs/>
        </w:rPr>
        <w:t>обучающаяся ФГБОУ ВО «Орловский государственный университет экономики и торговли», г. Орел, РФ; e-</w:t>
      </w:r>
      <w:proofErr w:type="spellStart"/>
      <w:r>
        <w:rPr>
          <w:i/>
          <w:iCs/>
        </w:rPr>
        <w:t>mail</w:t>
      </w:r>
      <w:proofErr w:type="spellEnd"/>
      <w:r>
        <w:rPr>
          <w:i/>
          <w:iCs/>
        </w:rPr>
        <w:t xml:space="preserve">: ivanovvv@ya.ru </w:t>
      </w:r>
    </w:p>
    <w:p w:rsidR="00EA4724" w:rsidRDefault="00EA4724">
      <w:pPr>
        <w:pStyle w:val="Default"/>
        <w:jc w:val="right"/>
      </w:pPr>
      <w:r>
        <w:rPr>
          <w:b/>
          <w:bCs/>
          <w:i/>
          <w:iCs/>
        </w:rPr>
        <w:t xml:space="preserve">Научный руководитель Петров Петр Петрович </w:t>
      </w:r>
    </w:p>
    <w:p w:rsidR="00EA4724" w:rsidRDefault="00EA4724">
      <w:pPr>
        <w:widowControl w:val="0"/>
        <w:autoSpaceDE w:val="0"/>
        <w:snapToGrid w:val="0"/>
        <w:jc w:val="right"/>
      </w:pPr>
      <w:r>
        <w:rPr>
          <w:i/>
          <w:iCs/>
        </w:rPr>
        <w:t>кандидат экономических наук, доцент; ФГБОУ ВО «Орловский государственный университет экономики и торговли», г. Орел, РФ; e-</w:t>
      </w:r>
      <w:proofErr w:type="spellStart"/>
      <w:r>
        <w:rPr>
          <w:i/>
          <w:iCs/>
        </w:rPr>
        <w:t>mail</w:t>
      </w:r>
      <w:proofErr w:type="spellEnd"/>
      <w:r>
        <w:rPr>
          <w:i/>
          <w:iCs/>
        </w:rPr>
        <w:t>: ppp78@mail.ru</w:t>
      </w:r>
    </w:p>
    <w:sectPr w:rsidR="00EA4724" w:rsidSect="00F5240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9867882"/>
    <w:multiLevelType w:val="hybridMultilevel"/>
    <w:tmpl w:val="C66E146C"/>
    <w:lvl w:ilvl="0" w:tplc="922898E6">
      <w:start w:val="1"/>
      <w:numFmt w:val="bullet"/>
      <w:lvlText w:val=""/>
      <w:lvlJc w:val="righ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3BCE0884"/>
    <w:multiLevelType w:val="multilevel"/>
    <w:tmpl w:val="E292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771516"/>
    <w:multiLevelType w:val="hybridMultilevel"/>
    <w:tmpl w:val="4608F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40B21"/>
    <w:multiLevelType w:val="hybridMultilevel"/>
    <w:tmpl w:val="FF422996"/>
    <w:lvl w:ilvl="0" w:tplc="9DBE03CC">
      <w:start w:val="65535"/>
      <w:numFmt w:val="bullet"/>
      <w:lvlText w:val="‒"/>
      <w:lvlJc w:val="left"/>
      <w:pPr>
        <w:ind w:left="1429" w:hanging="360"/>
      </w:pPr>
      <w:rPr>
        <w:rFonts w:ascii="Times New Roman" w:hAnsi="Times New Roman" w:cs="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887CB6"/>
    <w:multiLevelType w:val="hybridMultilevel"/>
    <w:tmpl w:val="447EFF90"/>
    <w:lvl w:ilvl="0" w:tplc="922898E6">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682DF8"/>
    <w:multiLevelType w:val="hybridMultilevel"/>
    <w:tmpl w:val="6BAE4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E68"/>
    <w:rsid w:val="00006A7F"/>
    <w:rsid w:val="00031D74"/>
    <w:rsid w:val="00051D70"/>
    <w:rsid w:val="000529CC"/>
    <w:rsid w:val="00101891"/>
    <w:rsid w:val="001247C6"/>
    <w:rsid w:val="001502CF"/>
    <w:rsid w:val="001A6C97"/>
    <w:rsid w:val="001E14B3"/>
    <w:rsid w:val="00236AE6"/>
    <w:rsid w:val="0028160C"/>
    <w:rsid w:val="002A253E"/>
    <w:rsid w:val="00312A3B"/>
    <w:rsid w:val="0035040E"/>
    <w:rsid w:val="00356022"/>
    <w:rsid w:val="00362AB1"/>
    <w:rsid w:val="00365067"/>
    <w:rsid w:val="0039340B"/>
    <w:rsid w:val="003C2FE4"/>
    <w:rsid w:val="003C7E68"/>
    <w:rsid w:val="00404BB5"/>
    <w:rsid w:val="004A6FA0"/>
    <w:rsid w:val="00541695"/>
    <w:rsid w:val="00553D95"/>
    <w:rsid w:val="005F2078"/>
    <w:rsid w:val="005F6432"/>
    <w:rsid w:val="00646EF4"/>
    <w:rsid w:val="00686D87"/>
    <w:rsid w:val="00706944"/>
    <w:rsid w:val="00717DE3"/>
    <w:rsid w:val="00726C65"/>
    <w:rsid w:val="007760CE"/>
    <w:rsid w:val="007A4617"/>
    <w:rsid w:val="007A48E6"/>
    <w:rsid w:val="007E291A"/>
    <w:rsid w:val="007F70BE"/>
    <w:rsid w:val="00802AC7"/>
    <w:rsid w:val="0081118E"/>
    <w:rsid w:val="00822294"/>
    <w:rsid w:val="00877EB6"/>
    <w:rsid w:val="008A714A"/>
    <w:rsid w:val="008B5323"/>
    <w:rsid w:val="008D2450"/>
    <w:rsid w:val="00931B02"/>
    <w:rsid w:val="00935C7B"/>
    <w:rsid w:val="00977F00"/>
    <w:rsid w:val="009953EE"/>
    <w:rsid w:val="009961B8"/>
    <w:rsid w:val="00A43A8C"/>
    <w:rsid w:val="00AA57F8"/>
    <w:rsid w:val="00AB1751"/>
    <w:rsid w:val="00AC07C8"/>
    <w:rsid w:val="00AE260B"/>
    <w:rsid w:val="00AF6A30"/>
    <w:rsid w:val="00B05269"/>
    <w:rsid w:val="00B3471A"/>
    <w:rsid w:val="00B8508F"/>
    <w:rsid w:val="00BB5B37"/>
    <w:rsid w:val="00BF7110"/>
    <w:rsid w:val="00C11E6D"/>
    <w:rsid w:val="00C1589E"/>
    <w:rsid w:val="00CA2FE8"/>
    <w:rsid w:val="00CA40AE"/>
    <w:rsid w:val="00CB0B5E"/>
    <w:rsid w:val="00D45FA5"/>
    <w:rsid w:val="00D64432"/>
    <w:rsid w:val="00D71346"/>
    <w:rsid w:val="00D964DF"/>
    <w:rsid w:val="00DB21AA"/>
    <w:rsid w:val="00DB7A12"/>
    <w:rsid w:val="00E739E6"/>
    <w:rsid w:val="00EA4724"/>
    <w:rsid w:val="00EF00F0"/>
    <w:rsid w:val="00F0403A"/>
    <w:rsid w:val="00F30587"/>
    <w:rsid w:val="00F3790C"/>
    <w:rsid w:val="00F5240C"/>
    <w:rsid w:val="00F54850"/>
    <w:rsid w:val="00F96BC2"/>
    <w:rsid w:val="00FC433F"/>
    <w:rsid w:val="00FC7DF1"/>
    <w:rsid w:val="00FE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73DD786E-97CD-4E97-B70A-77AE544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40C"/>
    <w:pPr>
      <w:suppressAutoHyphens/>
    </w:pPr>
    <w:rPr>
      <w:sz w:val="24"/>
      <w:szCs w:val="24"/>
      <w:lang w:eastAsia="zh-CN"/>
    </w:rPr>
  </w:style>
  <w:style w:type="paragraph" w:styleId="Heading1">
    <w:name w:val="heading 1"/>
    <w:basedOn w:val="Normal"/>
    <w:next w:val="Normal"/>
    <w:link w:val="Heading1Char"/>
    <w:uiPriority w:val="9"/>
    <w:qFormat/>
    <w:rsid w:val="00F5240C"/>
    <w:pPr>
      <w:keepNext/>
      <w:numPr>
        <w:numId w:val="1"/>
      </w:numPr>
      <w:jc w:val="center"/>
      <w:outlineLvl w:val="0"/>
    </w:pPr>
    <w:rPr>
      <w:b/>
      <w:sz w:val="48"/>
      <w:szCs w:val="48"/>
    </w:rPr>
  </w:style>
  <w:style w:type="paragraph" w:styleId="Heading2">
    <w:name w:val="heading 2"/>
    <w:basedOn w:val="Normal"/>
    <w:next w:val="Normal"/>
    <w:qFormat/>
    <w:rsid w:val="00F5240C"/>
    <w:pPr>
      <w:keepNext/>
      <w:numPr>
        <w:ilvl w:val="1"/>
        <w:numId w:val="1"/>
      </w:numPr>
      <w:jc w:val="center"/>
      <w:outlineLvl w:val="1"/>
    </w:pPr>
    <w:rPr>
      <w:sz w:val="44"/>
      <w:szCs w:val="44"/>
    </w:rPr>
  </w:style>
  <w:style w:type="paragraph" w:styleId="Heading3">
    <w:name w:val="heading 3"/>
    <w:basedOn w:val="Normal"/>
    <w:next w:val="Normal"/>
    <w:qFormat/>
    <w:rsid w:val="00F5240C"/>
    <w:pPr>
      <w:keepNext/>
      <w:numPr>
        <w:ilvl w:val="2"/>
        <w:numId w:val="1"/>
      </w:numPr>
      <w:jc w:val="both"/>
      <w:outlineLvl w:val="2"/>
    </w:pPr>
    <w:rPr>
      <w:b/>
      <w:i/>
      <w:color w:val="0000FF"/>
      <w:sz w:val="40"/>
      <w:szCs w:val="40"/>
    </w:rPr>
  </w:style>
  <w:style w:type="paragraph" w:styleId="Heading4">
    <w:name w:val="heading 4"/>
    <w:basedOn w:val="Normal"/>
    <w:next w:val="Normal"/>
    <w:qFormat/>
    <w:rsid w:val="00F5240C"/>
    <w:pPr>
      <w:keepNext/>
      <w:numPr>
        <w:ilvl w:val="3"/>
        <w:numId w:val="1"/>
      </w:numPr>
      <w:jc w:val="center"/>
      <w:outlineLvl w:val="3"/>
    </w:pPr>
    <w:rPr>
      <w:b/>
      <w:color w:val="FF00FF"/>
    </w:rPr>
  </w:style>
  <w:style w:type="paragraph" w:styleId="Heading5">
    <w:name w:val="heading 5"/>
    <w:basedOn w:val="Normal"/>
    <w:next w:val="Normal"/>
    <w:qFormat/>
    <w:rsid w:val="00F5240C"/>
    <w:pPr>
      <w:keepNext/>
      <w:widowControl w:val="0"/>
      <w:numPr>
        <w:ilvl w:val="4"/>
        <w:numId w:val="1"/>
      </w:numPr>
      <w:spacing w:line="360" w:lineRule="auto"/>
      <w:ind w:firstLine="720"/>
      <w:outlineLvl w:val="4"/>
    </w:pPr>
    <w:rPr>
      <w:sz w:val="30"/>
    </w:rPr>
  </w:style>
  <w:style w:type="paragraph" w:styleId="Heading6">
    <w:name w:val="heading 6"/>
    <w:basedOn w:val="Normal"/>
    <w:next w:val="Normal"/>
    <w:qFormat/>
    <w:rsid w:val="00F5240C"/>
    <w:pPr>
      <w:keepNext/>
      <w:numPr>
        <w:ilvl w:val="5"/>
        <w:numId w:val="1"/>
      </w:numPr>
      <w:spacing w:line="480" w:lineRule="auto"/>
      <w:ind w:firstLine="720"/>
      <w:jc w:val="center"/>
      <w:outlineLvl w:val="5"/>
    </w:pPr>
    <w:rPr>
      <w:sz w:val="3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5240C"/>
    <w:rPr>
      <w:rFonts w:ascii="Times New Roman" w:eastAsia="Times New Roman" w:hAnsi="Times New Roman" w:cs="Times New Roman" w:hint="default"/>
    </w:rPr>
  </w:style>
  <w:style w:type="character" w:customStyle="1" w:styleId="WW8Num1z1">
    <w:name w:val="WW8Num1z1"/>
    <w:rsid w:val="00F5240C"/>
    <w:rPr>
      <w:rFonts w:ascii="Courier New" w:hAnsi="Courier New" w:cs="Courier New" w:hint="default"/>
    </w:rPr>
  </w:style>
  <w:style w:type="character" w:customStyle="1" w:styleId="WW8Num1z2">
    <w:name w:val="WW8Num1z2"/>
    <w:rsid w:val="00F5240C"/>
    <w:rPr>
      <w:rFonts w:ascii="Wingdings" w:hAnsi="Wingdings" w:cs="Wingdings" w:hint="default"/>
    </w:rPr>
  </w:style>
  <w:style w:type="character" w:customStyle="1" w:styleId="WW8Num1z3">
    <w:name w:val="WW8Num1z3"/>
    <w:rsid w:val="00F5240C"/>
    <w:rPr>
      <w:rFonts w:ascii="Symbol" w:hAnsi="Symbol" w:cs="Symbol" w:hint="default"/>
    </w:rPr>
  </w:style>
  <w:style w:type="character" w:customStyle="1" w:styleId="WW8Num2z0">
    <w:name w:val="WW8Num2z0"/>
    <w:rsid w:val="00F5240C"/>
    <w:rPr>
      <w:rFonts w:ascii="Symbol" w:hAnsi="Symbol" w:cs="Symbol" w:hint="default"/>
      <w:sz w:val="20"/>
    </w:rPr>
  </w:style>
  <w:style w:type="character" w:customStyle="1" w:styleId="WW8Num2z1">
    <w:name w:val="WW8Num2z1"/>
    <w:rsid w:val="00F5240C"/>
    <w:rPr>
      <w:rFonts w:ascii="Courier New" w:hAnsi="Courier New" w:cs="Courier New" w:hint="default"/>
      <w:sz w:val="20"/>
    </w:rPr>
  </w:style>
  <w:style w:type="character" w:customStyle="1" w:styleId="WW8Num2z2">
    <w:name w:val="WW8Num2z2"/>
    <w:rsid w:val="00F5240C"/>
    <w:rPr>
      <w:rFonts w:ascii="Wingdings" w:hAnsi="Wingdings" w:cs="Wingdings" w:hint="default"/>
      <w:sz w:val="20"/>
    </w:rPr>
  </w:style>
  <w:style w:type="character" w:customStyle="1" w:styleId="WW8Num3z0">
    <w:name w:val="WW8Num3z0"/>
    <w:rsid w:val="00F5240C"/>
    <w:rPr>
      <w:rFonts w:ascii="Symbol" w:hAnsi="Symbol" w:cs="Symbol" w:hint="default"/>
    </w:rPr>
  </w:style>
  <w:style w:type="character" w:customStyle="1" w:styleId="WW8Num3z1">
    <w:name w:val="WW8Num3z1"/>
    <w:rsid w:val="00F5240C"/>
    <w:rPr>
      <w:rFonts w:ascii="Courier New" w:hAnsi="Courier New" w:cs="Courier New" w:hint="default"/>
    </w:rPr>
  </w:style>
  <w:style w:type="character" w:customStyle="1" w:styleId="WW8Num3z2">
    <w:name w:val="WW8Num3z2"/>
    <w:rsid w:val="00F5240C"/>
    <w:rPr>
      <w:rFonts w:ascii="Wingdings" w:hAnsi="Wingdings" w:cs="Wingdings" w:hint="default"/>
    </w:rPr>
  </w:style>
  <w:style w:type="character" w:customStyle="1" w:styleId="WW8Num4z0">
    <w:name w:val="WW8Num4z0"/>
    <w:rsid w:val="00F5240C"/>
    <w:rPr>
      <w:rFonts w:hint="default"/>
    </w:rPr>
  </w:style>
  <w:style w:type="character" w:customStyle="1" w:styleId="WW8Num4z1">
    <w:name w:val="WW8Num4z1"/>
    <w:rsid w:val="00F5240C"/>
  </w:style>
  <w:style w:type="character" w:customStyle="1" w:styleId="WW8Num4z2">
    <w:name w:val="WW8Num4z2"/>
    <w:rsid w:val="00F5240C"/>
  </w:style>
  <w:style w:type="character" w:customStyle="1" w:styleId="WW8Num4z3">
    <w:name w:val="WW8Num4z3"/>
    <w:rsid w:val="00F5240C"/>
  </w:style>
  <w:style w:type="character" w:customStyle="1" w:styleId="WW8Num4z4">
    <w:name w:val="WW8Num4z4"/>
    <w:rsid w:val="00F5240C"/>
  </w:style>
  <w:style w:type="character" w:customStyle="1" w:styleId="WW8Num4z5">
    <w:name w:val="WW8Num4z5"/>
    <w:rsid w:val="00F5240C"/>
  </w:style>
  <w:style w:type="character" w:customStyle="1" w:styleId="WW8Num4z6">
    <w:name w:val="WW8Num4z6"/>
    <w:rsid w:val="00F5240C"/>
  </w:style>
  <w:style w:type="character" w:customStyle="1" w:styleId="WW8Num4z7">
    <w:name w:val="WW8Num4z7"/>
    <w:rsid w:val="00F5240C"/>
  </w:style>
  <w:style w:type="character" w:customStyle="1" w:styleId="WW8Num4z8">
    <w:name w:val="WW8Num4z8"/>
    <w:rsid w:val="00F5240C"/>
  </w:style>
  <w:style w:type="character" w:customStyle="1" w:styleId="WW8Num5z0">
    <w:name w:val="WW8Num5z0"/>
    <w:rsid w:val="00F5240C"/>
  </w:style>
  <w:style w:type="character" w:customStyle="1" w:styleId="WW8Num5z1">
    <w:name w:val="WW8Num5z1"/>
    <w:rsid w:val="00F5240C"/>
  </w:style>
  <w:style w:type="character" w:customStyle="1" w:styleId="WW8Num5z2">
    <w:name w:val="WW8Num5z2"/>
    <w:rsid w:val="00F5240C"/>
  </w:style>
  <w:style w:type="character" w:customStyle="1" w:styleId="WW8Num5z3">
    <w:name w:val="WW8Num5z3"/>
    <w:rsid w:val="00F5240C"/>
  </w:style>
  <w:style w:type="character" w:customStyle="1" w:styleId="WW8Num5z4">
    <w:name w:val="WW8Num5z4"/>
    <w:rsid w:val="00F5240C"/>
  </w:style>
  <w:style w:type="character" w:customStyle="1" w:styleId="WW8Num5z5">
    <w:name w:val="WW8Num5z5"/>
    <w:rsid w:val="00F5240C"/>
  </w:style>
  <w:style w:type="character" w:customStyle="1" w:styleId="WW8Num5z6">
    <w:name w:val="WW8Num5z6"/>
    <w:rsid w:val="00F5240C"/>
  </w:style>
  <w:style w:type="character" w:customStyle="1" w:styleId="WW8Num5z7">
    <w:name w:val="WW8Num5z7"/>
    <w:rsid w:val="00F5240C"/>
  </w:style>
  <w:style w:type="character" w:customStyle="1" w:styleId="WW8Num5z8">
    <w:name w:val="WW8Num5z8"/>
    <w:rsid w:val="00F5240C"/>
  </w:style>
  <w:style w:type="character" w:customStyle="1" w:styleId="WW8Num6z0">
    <w:name w:val="WW8Num6z0"/>
    <w:rsid w:val="00F5240C"/>
    <w:rPr>
      <w:rFonts w:ascii="Symbol" w:hAnsi="Symbol" w:cs="Symbol" w:hint="default"/>
      <w:sz w:val="20"/>
    </w:rPr>
  </w:style>
  <w:style w:type="character" w:customStyle="1" w:styleId="WW8Num6z1">
    <w:name w:val="WW8Num6z1"/>
    <w:rsid w:val="00F5240C"/>
    <w:rPr>
      <w:rFonts w:ascii="Courier New" w:hAnsi="Courier New" w:cs="Courier New" w:hint="default"/>
      <w:sz w:val="20"/>
    </w:rPr>
  </w:style>
  <w:style w:type="character" w:customStyle="1" w:styleId="WW8Num6z2">
    <w:name w:val="WW8Num6z2"/>
    <w:rsid w:val="00F5240C"/>
    <w:rPr>
      <w:rFonts w:ascii="Wingdings" w:hAnsi="Wingdings" w:cs="Wingdings" w:hint="default"/>
      <w:sz w:val="20"/>
    </w:rPr>
  </w:style>
  <w:style w:type="character" w:customStyle="1" w:styleId="WW8Num7z0">
    <w:name w:val="WW8Num7z0"/>
    <w:rsid w:val="00F5240C"/>
    <w:rPr>
      <w:rFonts w:ascii="Symbol" w:hAnsi="Symbol" w:cs="Symbol" w:hint="default"/>
    </w:rPr>
  </w:style>
  <w:style w:type="character" w:customStyle="1" w:styleId="WW8Num7z1">
    <w:name w:val="WW8Num7z1"/>
    <w:rsid w:val="00F5240C"/>
    <w:rPr>
      <w:rFonts w:ascii="Courier New" w:hAnsi="Courier New" w:cs="Courier New" w:hint="default"/>
    </w:rPr>
  </w:style>
  <w:style w:type="character" w:customStyle="1" w:styleId="WW8Num7z2">
    <w:name w:val="WW8Num7z2"/>
    <w:rsid w:val="00F5240C"/>
    <w:rPr>
      <w:rFonts w:ascii="Wingdings" w:hAnsi="Wingdings" w:cs="Wingdings" w:hint="default"/>
    </w:rPr>
  </w:style>
  <w:style w:type="character" w:customStyle="1" w:styleId="WW8Num8z0">
    <w:name w:val="WW8Num8z0"/>
    <w:rsid w:val="00F5240C"/>
  </w:style>
  <w:style w:type="character" w:customStyle="1" w:styleId="WW8Num8z1">
    <w:name w:val="WW8Num8z1"/>
    <w:rsid w:val="00F5240C"/>
  </w:style>
  <w:style w:type="character" w:customStyle="1" w:styleId="WW8Num8z2">
    <w:name w:val="WW8Num8z2"/>
    <w:rsid w:val="00F5240C"/>
  </w:style>
  <w:style w:type="character" w:customStyle="1" w:styleId="WW8Num8z3">
    <w:name w:val="WW8Num8z3"/>
    <w:rsid w:val="00F5240C"/>
  </w:style>
  <w:style w:type="character" w:customStyle="1" w:styleId="WW8Num8z4">
    <w:name w:val="WW8Num8z4"/>
    <w:rsid w:val="00F5240C"/>
  </w:style>
  <w:style w:type="character" w:customStyle="1" w:styleId="WW8Num8z5">
    <w:name w:val="WW8Num8z5"/>
    <w:rsid w:val="00F5240C"/>
  </w:style>
  <w:style w:type="character" w:customStyle="1" w:styleId="WW8Num8z6">
    <w:name w:val="WW8Num8z6"/>
    <w:rsid w:val="00F5240C"/>
  </w:style>
  <w:style w:type="character" w:customStyle="1" w:styleId="WW8Num8z7">
    <w:name w:val="WW8Num8z7"/>
    <w:rsid w:val="00F5240C"/>
  </w:style>
  <w:style w:type="character" w:customStyle="1" w:styleId="WW8Num8z8">
    <w:name w:val="WW8Num8z8"/>
    <w:rsid w:val="00F5240C"/>
  </w:style>
  <w:style w:type="character" w:customStyle="1" w:styleId="WW8Num9z0">
    <w:name w:val="WW8Num9z0"/>
    <w:rsid w:val="00F5240C"/>
  </w:style>
  <w:style w:type="character" w:customStyle="1" w:styleId="WW8Num9z1">
    <w:name w:val="WW8Num9z1"/>
    <w:rsid w:val="00F5240C"/>
  </w:style>
  <w:style w:type="character" w:customStyle="1" w:styleId="WW8Num9z2">
    <w:name w:val="WW8Num9z2"/>
    <w:rsid w:val="00F5240C"/>
  </w:style>
  <w:style w:type="character" w:customStyle="1" w:styleId="WW8Num9z3">
    <w:name w:val="WW8Num9z3"/>
    <w:rsid w:val="00F5240C"/>
  </w:style>
  <w:style w:type="character" w:customStyle="1" w:styleId="WW8Num9z4">
    <w:name w:val="WW8Num9z4"/>
    <w:rsid w:val="00F5240C"/>
  </w:style>
  <w:style w:type="character" w:customStyle="1" w:styleId="WW8Num9z5">
    <w:name w:val="WW8Num9z5"/>
    <w:rsid w:val="00F5240C"/>
  </w:style>
  <w:style w:type="character" w:customStyle="1" w:styleId="WW8Num9z6">
    <w:name w:val="WW8Num9z6"/>
    <w:rsid w:val="00F5240C"/>
  </w:style>
  <w:style w:type="character" w:customStyle="1" w:styleId="WW8Num9z7">
    <w:name w:val="WW8Num9z7"/>
    <w:rsid w:val="00F5240C"/>
  </w:style>
  <w:style w:type="character" w:customStyle="1" w:styleId="WW8Num9z8">
    <w:name w:val="WW8Num9z8"/>
    <w:rsid w:val="00F5240C"/>
  </w:style>
  <w:style w:type="character" w:customStyle="1" w:styleId="WW8Num10z0">
    <w:name w:val="WW8Num10z0"/>
    <w:rsid w:val="00F5240C"/>
    <w:rPr>
      <w:rFonts w:ascii="Times New Roman" w:eastAsia="Times New Roman" w:hAnsi="Times New Roman" w:cs="Times New Roman" w:hint="default"/>
    </w:rPr>
  </w:style>
  <w:style w:type="character" w:customStyle="1" w:styleId="WW8Num10z1">
    <w:name w:val="WW8Num10z1"/>
    <w:rsid w:val="00F5240C"/>
    <w:rPr>
      <w:rFonts w:ascii="Courier New" w:hAnsi="Courier New" w:cs="Courier New" w:hint="default"/>
    </w:rPr>
  </w:style>
  <w:style w:type="character" w:customStyle="1" w:styleId="WW8Num10z2">
    <w:name w:val="WW8Num10z2"/>
    <w:rsid w:val="00F5240C"/>
    <w:rPr>
      <w:rFonts w:ascii="Wingdings" w:hAnsi="Wingdings" w:cs="Wingdings" w:hint="default"/>
    </w:rPr>
  </w:style>
  <w:style w:type="character" w:customStyle="1" w:styleId="WW8Num10z3">
    <w:name w:val="WW8Num10z3"/>
    <w:rsid w:val="00F5240C"/>
    <w:rPr>
      <w:rFonts w:ascii="Symbol" w:hAnsi="Symbol" w:cs="Symbol" w:hint="default"/>
    </w:rPr>
  </w:style>
  <w:style w:type="character" w:customStyle="1" w:styleId="WW8Num11z0">
    <w:name w:val="WW8Num11z0"/>
    <w:rsid w:val="00F5240C"/>
    <w:rPr>
      <w:rFonts w:ascii="Times New Roman" w:eastAsia="Times New Roman" w:hAnsi="Times New Roman" w:cs="Times New Roman" w:hint="default"/>
    </w:rPr>
  </w:style>
  <w:style w:type="character" w:customStyle="1" w:styleId="WW8Num11z1">
    <w:name w:val="WW8Num11z1"/>
    <w:rsid w:val="00F5240C"/>
    <w:rPr>
      <w:rFonts w:ascii="Courier New" w:hAnsi="Courier New" w:cs="Courier New" w:hint="default"/>
    </w:rPr>
  </w:style>
  <w:style w:type="character" w:customStyle="1" w:styleId="WW8Num11z2">
    <w:name w:val="WW8Num11z2"/>
    <w:rsid w:val="00F5240C"/>
    <w:rPr>
      <w:rFonts w:ascii="Wingdings" w:hAnsi="Wingdings" w:cs="Wingdings" w:hint="default"/>
    </w:rPr>
  </w:style>
  <w:style w:type="character" w:customStyle="1" w:styleId="WW8Num11z3">
    <w:name w:val="WW8Num11z3"/>
    <w:rsid w:val="00F5240C"/>
    <w:rPr>
      <w:rFonts w:ascii="Symbol" w:hAnsi="Symbol" w:cs="Symbol" w:hint="default"/>
    </w:rPr>
  </w:style>
  <w:style w:type="character" w:customStyle="1" w:styleId="WW8Num12z0">
    <w:name w:val="WW8Num12z0"/>
    <w:rsid w:val="00F5240C"/>
    <w:rPr>
      <w:rFonts w:ascii="Times New Roman" w:eastAsia="Times New Roman" w:hAnsi="Times New Roman" w:cs="Times New Roman" w:hint="default"/>
    </w:rPr>
  </w:style>
  <w:style w:type="character" w:customStyle="1" w:styleId="WW8Num12z1">
    <w:name w:val="WW8Num12z1"/>
    <w:rsid w:val="00F5240C"/>
  </w:style>
  <w:style w:type="character" w:customStyle="1" w:styleId="WW8Num12z2">
    <w:name w:val="WW8Num12z2"/>
    <w:rsid w:val="00F5240C"/>
  </w:style>
  <w:style w:type="character" w:customStyle="1" w:styleId="WW8Num12z3">
    <w:name w:val="WW8Num12z3"/>
    <w:rsid w:val="00F5240C"/>
  </w:style>
  <w:style w:type="character" w:customStyle="1" w:styleId="WW8Num12z4">
    <w:name w:val="WW8Num12z4"/>
    <w:rsid w:val="00F5240C"/>
  </w:style>
  <w:style w:type="character" w:customStyle="1" w:styleId="WW8Num12z5">
    <w:name w:val="WW8Num12z5"/>
    <w:rsid w:val="00F5240C"/>
  </w:style>
  <w:style w:type="character" w:customStyle="1" w:styleId="WW8Num12z6">
    <w:name w:val="WW8Num12z6"/>
    <w:rsid w:val="00F5240C"/>
  </w:style>
  <w:style w:type="character" w:customStyle="1" w:styleId="WW8Num12z7">
    <w:name w:val="WW8Num12z7"/>
    <w:rsid w:val="00F5240C"/>
  </w:style>
  <w:style w:type="character" w:customStyle="1" w:styleId="WW8Num12z8">
    <w:name w:val="WW8Num12z8"/>
    <w:rsid w:val="00F5240C"/>
  </w:style>
  <w:style w:type="character" w:customStyle="1" w:styleId="WW8Num13z0">
    <w:name w:val="WW8Num13z0"/>
    <w:rsid w:val="00F5240C"/>
    <w:rPr>
      <w:rFonts w:ascii="Times New Roman" w:eastAsia="Times New Roman" w:hAnsi="Times New Roman" w:cs="Times New Roman" w:hint="default"/>
    </w:rPr>
  </w:style>
  <w:style w:type="character" w:customStyle="1" w:styleId="WW8Num13z1">
    <w:name w:val="WW8Num13z1"/>
    <w:rsid w:val="00F5240C"/>
    <w:rPr>
      <w:rFonts w:ascii="Courier New" w:hAnsi="Courier New" w:cs="Courier New" w:hint="default"/>
    </w:rPr>
  </w:style>
  <w:style w:type="character" w:customStyle="1" w:styleId="WW8Num13z2">
    <w:name w:val="WW8Num13z2"/>
    <w:rsid w:val="00F5240C"/>
    <w:rPr>
      <w:rFonts w:ascii="Wingdings" w:hAnsi="Wingdings" w:cs="Wingdings" w:hint="default"/>
    </w:rPr>
  </w:style>
  <w:style w:type="character" w:customStyle="1" w:styleId="WW8Num13z3">
    <w:name w:val="WW8Num13z3"/>
    <w:rsid w:val="00F5240C"/>
    <w:rPr>
      <w:rFonts w:ascii="Symbol" w:hAnsi="Symbol" w:cs="Symbol" w:hint="default"/>
    </w:rPr>
  </w:style>
  <w:style w:type="character" w:customStyle="1" w:styleId="WW8Num14z0">
    <w:name w:val="WW8Num14z0"/>
    <w:rsid w:val="00F5240C"/>
  </w:style>
  <w:style w:type="character" w:customStyle="1" w:styleId="WW8Num14z1">
    <w:name w:val="WW8Num14z1"/>
    <w:rsid w:val="00F5240C"/>
  </w:style>
  <w:style w:type="character" w:customStyle="1" w:styleId="WW8Num14z2">
    <w:name w:val="WW8Num14z2"/>
    <w:rsid w:val="00F5240C"/>
  </w:style>
  <w:style w:type="character" w:customStyle="1" w:styleId="WW8Num14z3">
    <w:name w:val="WW8Num14z3"/>
    <w:rsid w:val="00F5240C"/>
  </w:style>
  <w:style w:type="character" w:customStyle="1" w:styleId="WW8Num14z4">
    <w:name w:val="WW8Num14z4"/>
    <w:rsid w:val="00F5240C"/>
  </w:style>
  <w:style w:type="character" w:customStyle="1" w:styleId="WW8Num14z5">
    <w:name w:val="WW8Num14z5"/>
    <w:rsid w:val="00F5240C"/>
  </w:style>
  <w:style w:type="character" w:customStyle="1" w:styleId="WW8Num14z6">
    <w:name w:val="WW8Num14z6"/>
    <w:rsid w:val="00F5240C"/>
  </w:style>
  <w:style w:type="character" w:customStyle="1" w:styleId="WW8Num14z7">
    <w:name w:val="WW8Num14z7"/>
    <w:rsid w:val="00F5240C"/>
  </w:style>
  <w:style w:type="character" w:customStyle="1" w:styleId="WW8Num14z8">
    <w:name w:val="WW8Num14z8"/>
    <w:rsid w:val="00F5240C"/>
  </w:style>
  <w:style w:type="character" w:customStyle="1" w:styleId="WW8Num15z0">
    <w:name w:val="WW8Num15z0"/>
    <w:rsid w:val="00F5240C"/>
    <w:rPr>
      <w:rFonts w:ascii="Times New Roman" w:eastAsia="Times New Roman" w:hAnsi="Times New Roman" w:cs="Times New Roman" w:hint="default"/>
    </w:rPr>
  </w:style>
  <w:style w:type="character" w:customStyle="1" w:styleId="WW8Num15z1">
    <w:name w:val="WW8Num15z1"/>
    <w:rsid w:val="00F5240C"/>
    <w:rPr>
      <w:rFonts w:ascii="Courier New" w:hAnsi="Courier New" w:cs="Courier New" w:hint="default"/>
    </w:rPr>
  </w:style>
  <w:style w:type="character" w:customStyle="1" w:styleId="WW8Num15z2">
    <w:name w:val="WW8Num15z2"/>
    <w:rsid w:val="00F5240C"/>
    <w:rPr>
      <w:rFonts w:ascii="Wingdings" w:hAnsi="Wingdings" w:cs="Wingdings" w:hint="default"/>
    </w:rPr>
  </w:style>
  <w:style w:type="character" w:customStyle="1" w:styleId="WW8Num15z3">
    <w:name w:val="WW8Num15z3"/>
    <w:rsid w:val="00F5240C"/>
    <w:rPr>
      <w:rFonts w:ascii="Symbol" w:hAnsi="Symbol" w:cs="Symbol" w:hint="default"/>
    </w:rPr>
  </w:style>
  <w:style w:type="character" w:customStyle="1" w:styleId="WW8Num16z0">
    <w:name w:val="WW8Num16z0"/>
    <w:rsid w:val="00F5240C"/>
  </w:style>
  <w:style w:type="character" w:customStyle="1" w:styleId="WW8Num16z1">
    <w:name w:val="WW8Num16z1"/>
    <w:rsid w:val="00F5240C"/>
  </w:style>
  <w:style w:type="character" w:customStyle="1" w:styleId="WW8Num16z2">
    <w:name w:val="WW8Num16z2"/>
    <w:rsid w:val="00F5240C"/>
  </w:style>
  <w:style w:type="character" w:customStyle="1" w:styleId="WW8Num16z3">
    <w:name w:val="WW8Num16z3"/>
    <w:rsid w:val="00F5240C"/>
  </w:style>
  <w:style w:type="character" w:customStyle="1" w:styleId="WW8Num16z4">
    <w:name w:val="WW8Num16z4"/>
    <w:rsid w:val="00F5240C"/>
  </w:style>
  <w:style w:type="character" w:customStyle="1" w:styleId="WW8Num16z5">
    <w:name w:val="WW8Num16z5"/>
    <w:rsid w:val="00F5240C"/>
  </w:style>
  <w:style w:type="character" w:customStyle="1" w:styleId="WW8Num16z6">
    <w:name w:val="WW8Num16z6"/>
    <w:rsid w:val="00F5240C"/>
  </w:style>
  <w:style w:type="character" w:customStyle="1" w:styleId="WW8Num16z7">
    <w:name w:val="WW8Num16z7"/>
    <w:rsid w:val="00F5240C"/>
  </w:style>
  <w:style w:type="character" w:customStyle="1" w:styleId="WW8Num16z8">
    <w:name w:val="WW8Num16z8"/>
    <w:rsid w:val="00F5240C"/>
  </w:style>
  <w:style w:type="character" w:customStyle="1" w:styleId="WW8Num17z0">
    <w:name w:val="WW8Num17z0"/>
    <w:rsid w:val="00F5240C"/>
    <w:rPr>
      <w:rFonts w:ascii="Symbol" w:hAnsi="Symbol" w:cs="Symbol" w:hint="default"/>
      <w:sz w:val="20"/>
    </w:rPr>
  </w:style>
  <w:style w:type="character" w:customStyle="1" w:styleId="WW8Num17z1">
    <w:name w:val="WW8Num17z1"/>
    <w:rsid w:val="00F5240C"/>
    <w:rPr>
      <w:rFonts w:ascii="Courier New" w:hAnsi="Courier New" w:cs="Courier New" w:hint="default"/>
      <w:sz w:val="20"/>
    </w:rPr>
  </w:style>
  <w:style w:type="character" w:customStyle="1" w:styleId="WW8Num17z2">
    <w:name w:val="WW8Num17z2"/>
    <w:rsid w:val="00F5240C"/>
    <w:rPr>
      <w:rFonts w:ascii="Wingdings" w:hAnsi="Wingdings" w:cs="Wingdings" w:hint="default"/>
      <w:sz w:val="20"/>
    </w:rPr>
  </w:style>
  <w:style w:type="character" w:customStyle="1" w:styleId="WW8Num18z0">
    <w:name w:val="WW8Num18z0"/>
    <w:rsid w:val="00F5240C"/>
  </w:style>
  <w:style w:type="character" w:customStyle="1" w:styleId="WW8Num18z1">
    <w:name w:val="WW8Num18z1"/>
    <w:rsid w:val="00F5240C"/>
  </w:style>
  <w:style w:type="character" w:customStyle="1" w:styleId="WW8Num18z2">
    <w:name w:val="WW8Num18z2"/>
    <w:rsid w:val="00F5240C"/>
  </w:style>
  <w:style w:type="character" w:customStyle="1" w:styleId="WW8Num18z3">
    <w:name w:val="WW8Num18z3"/>
    <w:rsid w:val="00F5240C"/>
  </w:style>
  <w:style w:type="character" w:customStyle="1" w:styleId="WW8Num18z4">
    <w:name w:val="WW8Num18z4"/>
    <w:rsid w:val="00F5240C"/>
  </w:style>
  <w:style w:type="character" w:customStyle="1" w:styleId="WW8Num18z5">
    <w:name w:val="WW8Num18z5"/>
    <w:rsid w:val="00F5240C"/>
  </w:style>
  <w:style w:type="character" w:customStyle="1" w:styleId="WW8Num18z6">
    <w:name w:val="WW8Num18z6"/>
    <w:rsid w:val="00F5240C"/>
  </w:style>
  <w:style w:type="character" w:customStyle="1" w:styleId="WW8Num18z7">
    <w:name w:val="WW8Num18z7"/>
    <w:rsid w:val="00F5240C"/>
  </w:style>
  <w:style w:type="character" w:customStyle="1" w:styleId="WW8Num18z8">
    <w:name w:val="WW8Num18z8"/>
    <w:rsid w:val="00F5240C"/>
  </w:style>
  <w:style w:type="character" w:customStyle="1" w:styleId="WW8Num19z0">
    <w:name w:val="WW8Num19z0"/>
    <w:rsid w:val="00F5240C"/>
    <w:rPr>
      <w:rFonts w:hint="default"/>
    </w:rPr>
  </w:style>
  <w:style w:type="character" w:customStyle="1" w:styleId="WW8Num19z1">
    <w:name w:val="WW8Num19z1"/>
    <w:rsid w:val="00F5240C"/>
    <w:rPr>
      <w:rFonts w:ascii="Courier New" w:hAnsi="Courier New" w:cs="Courier New" w:hint="default"/>
    </w:rPr>
  </w:style>
  <w:style w:type="character" w:customStyle="1" w:styleId="WW8Num19z2">
    <w:name w:val="WW8Num19z2"/>
    <w:rsid w:val="00F5240C"/>
    <w:rPr>
      <w:rFonts w:ascii="Wingdings" w:hAnsi="Wingdings" w:cs="Wingdings" w:hint="default"/>
    </w:rPr>
  </w:style>
  <w:style w:type="character" w:customStyle="1" w:styleId="WW8Num19z3">
    <w:name w:val="WW8Num19z3"/>
    <w:rsid w:val="00F5240C"/>
    <w:rPr>
      <w:rFonts w:ascii="Symbol" w:hAnsi="Symbol" w:cs="Symbol" w:hint="default"/>
    </w:rPr>
  </w:style>
  <w:style w:type="character" w:customStyle="1" w:styleId="WW8Num20z0">
    <w:name w:val="WW8Num20z0"/>
    <w:rsid w:val="00F5240C"/>
  </w:style>
  <w:style w:type="character" w:customStyle="1" w:styleId="WW8Num20z1">
    <w:name w:val="WW8Num20z1"/>
    <w:rsid w:val="00F5240C"/>
  </w:style>
  <w:style w:type="character" w:customStyle="1" w:styleId="WW8Num20z2">
    <w:name w:val="WW8Num20z2"/>
    <w:rsid w:val="00F5240C"/>
  </w:style>
  <w:style w:type="character" w:customStyle="1" w:styleId="WW8Num20z3">
    <w:name w:val="WW8Num20z3"/>
    <w:rsid w:val="00F5240C"/>
  </w:style>
  <w:style w:type="character" w:customStyle="1" w:styleId="WW8Num20z4">
    <w:name w:val="WW8Num20z4"/>
    <w:rsid w:val="00F5240C"/>
  </w:style>
  <w:style w:type="character" w:customStyle="1" w:styleId="WW8Num20z5">
    <w:name w:val="WW8Num20z5"/>
    <w:rsid w:val="00F5240C"/>
  </w:style>
  <w:style w:type="character" w:customStyle="1" w:styleId="WW8Num20z6">
    <w:name w:val="WW8Num20z6"/>
    <w:rsid w:val="00F5240C"/>
  </w:style>
  <w:style w:type="character" w:customStyle="1" w:styleId="WW8Num20z7">
    <w:name w:val="WW8Num20z7"/>
    <w:rsid w:val="00F5240C"/>
  </w:style>
  <w:style w:type="character" w:customStyle="1" w:styleId="WW8Num20z8">
    <w:name w:val="WW8Num20z8"/>
    <w:rsid w:val="00F5240C"/>
  </w:style>
  <w:style w:type="character" w:customStyle="1" w:styleId="WW8Num21z0">
    <w:name w:val="WW8Num21z0"/>
    <w:rsid w:val="00F5240C"/>
  </w:style>
  <w:style w:type="character" w:customStyle="1" w:styleId="WW8Num21z1">
    <w:name w:val="WW8Num21z1"/>
    <w:rsid w:val="00F5240C"/>
  </w:style>
  <w:style w:type="character" w:customStyle="1" w:styleId="WW8Num21z2">
    <w:name w:val="WW8Num21z2"/>
    <w:rsid w:val="00F5240C"/>
  </w:style>
  <w:style w:type="character" w:customStyle="1" w:styleId="WW8Num21z3">
    <w:name w:val="WW8Num21z3"/>
    <w:rsid w:val="00F5240C"/>
  </w:style>
  <w:style w:type="character" w:customStyle="1" w:styleId="WW8Num21z4">
    <w:name w:val="WW8Num21z4"/>
    <w:rsid w:val="00F5240C"/>
  </w:style>
  <w:style w:type="character" w:customStyle="1" w:styleId="WW8Num21z5">
    <w:name w:val="WW8Num21z5"/>
    <w:rsid w:val="00F5240C"/>
  </w:style>
  <w:style w:type="character" w:customStyle="1" w:styleId="WW8Num21z6">
    <w:name w:val="WW8Num21z6"/>
    <w:rsid w:val="00F5240C"/>
  </w:style>
  <w:style w:type="character" w:customStyle="1" w:styleId="WW8Num21z7">
    <w:name w:val="WW8Num21z7"/>
    <w:rsid w:val="00F5240C"/>
  </w:style>
  <w:style w:type="character" w:customStyle="1" w:styleId="WW8Num21z8">
    <w:name w:val="WW8Num21z8"/>
    <w:rsid w:val="00F5240C"/>
  </w:style>
  <w:style w:type="character" w:customStyle="1" w:styleId="WW8Num22z0">
    <w:name w:val="WW8Num22z0"/>
    <w:rsid w:val="00F5240C"/>
  </w:style>
  <w:style w:type="character" w:customStyle="1" w:styleId="WW8Num22z1">
    <w:name w:val="WW8Num22z1"/>
    <w:rsid w:val="00F5240C"/>
  </w:style>
  <w:style w:type="character" w:customStyle="1" w:styleId="WW8Num22z2">
    <w:name w:val="WW8Num22z2"/>
    <w:rsid w:val="00F5240C"/>
  </w:style>
  <w:style w:type="character" w:customStyle="1" w:styleId="WW8Num22z3">
    <w:name w:val="WW8Num22z3"/>
    <w:rsid w:val="00F5240C"/>
  </w:style>
  <w:style w:type="character" w:customStyle="1" w:styleId="WW8Num22z4">
    <w:name w:val="WW8Num22z4"/>
    <w:rsid w:val="00F5240C"/>
  </w:style>
  <w:style w:type="character" w:customStyle="1" w:styleId="WW8Num22z5">
    <w:name w:val="WW8Num22z5"/>
    <w:rsid w:val="00F5240C"/>
  </w:style>
  <w:style w:type="character" w:customStyle="1" w:styleId="WW8Num22z6">
    <w:name w:val="WW8Num22z6"/>
    <w:rsid w:val="00F5240C"/>
  </w:style>
  <w:style w:type="character" w:customStyle="1" w:styleId="WW8Num22z7">
    <w:name w:val="WW8Num22z7"/>
    <w:rsid w:val="00F5240C"/>
  </w:style>
  <w:style w:type="character" w:customStyle="1" w:styleId="WW8Num22z8">
    <w:name w:val="WW8Num22z8"/>
    <w:rsid w:val="00F5240C"/>
  </w:style>
  <w:style w:type="character" w:customStyle="1" w:styleId="WW8Num23z0">
    <w:name w:val="WW8Num23z0"/>
    <w:rsid w:val="00F5240C"/>
    <w:rPr>
      <w:rFonts w:ascii="Times New Roman" w:eastAsia="Times New Roman" w:hAnsi="Times New Roman" w:cs="Times New Roman" w:hint="default"/>
    </w:rPr>
  </w:style>
  <w:style w:type="character" w:customStyle="1" w:styleId="WW8Num23z1">
    <w:name w:val="WW8Num23z1"/>
    <w:rsid w:val="00F5240C"/>
    <w:rPr>
      <w:rFonts w:ascii="Courier New" w:hAnsi="Courier New" w:cs="Courier New" w:hint="default"/>
    </w:rPr>
  </w:style>
  <w:style w:type="character" w:customStyle="1" w:styleId="WW8Num23z2">
    <w:name w:val="WW8Num23z2"/>
    <w:rsid w:val="00F5240C"/>
    <w:rPr>
      <w:rFonts w:ascii="Wingdings" w:hAnsi="Wingdings" w:cs="Wingdings" w:hint="default"/>
    </w:rPr>
  </w:style>
  <w:style w:type="character" w:customStyle="1" w:styleId="WW8Num23z3">
    <w:name w:val="WW8Num23z3"/>
    <w:rsid w:val="00F5240C"/>
    <w:rPr>
      <w:rFonts w:ascii="Symbol" w:hAnsi="Symbol" w:cs="Symbol" w:hint="default"/>
    </w:rPr>
  </w:style>
  <w:style w:type="character" w:customStyle="1" w:styleId="WW8Num24z0">
    <w:name w:val="WW8Num24z0"/>
    <w:rsid w:val="00F5240C"/>
  </w:style>
  <w:style w:type="character" w:customStyle="1" w:styleId="WW8Num24z1">
    <w:name w:val="WW8Num24z1"/>
    <w:rsid w:val="00F5240C"/>
  </w:style>
  <w:style w:type="character" w:customStyle="1" w:styleId="WW8Num24z2">
    <w:name w:val="WW8Num24z2"/>
    <w:rsid w:val="00F5240C"/>
  </w:style>
  <w:style w:type="character" w:customStyle="1" w:styleId="WW8Num24z3">
    <w:name w:val="WW8Num24z3"/>
    <w:rsid w:val="00F5240C"/>
  </w:style>
  <w:style w:type="character" w:customStyle="1" w:styleId="WW8Num24z4">
    <w:name w:val="WW8Num24z4"/>
    <w:rsid w:val="00F5240C"/>
  </w:style>
  <w:style w:type="character" w:customStyle="1" w:styleId="WW8Num24z5">
    <w:name w:val="WW8Num24z5"/>
    <w:rsid w:val="00F5240C"/>
  </w:style>
  <w:style w:type="character" w:customStyle="1" w:styleId="WW8Num24z6">
    <w:name w:val="WW8Num24z6"/>
    <w:rsid w:val="00F5240C"/>
  </w:style>
  <w:style w:type="character" w:customStyle="1" w:styleId="WW8Num24z7">
    <w:name w:val="WW8Num24z7"/>
    <w:rsid w:val="00F5240C"/>
  </w:style>
  <w:style w:type="character" w:customStyle="1" w:styleId="WW8Num24z8">
    <w:name w:val="WW8Num24z8"/>
    <w:rsid w:val="00F5240C"/>
  </w:style>
  <w:style w:type="character" w:customStyle="1" w:styleId="WW8Num25z0">
    <w:name w:val="WW8Num25z0"/>
    <w:rsid w:val="00F5240C"/>
    <w:rPr>
      <w:rFonts w:hint="default"/>
    </w:rPr>
  </w:style>
  <w:style w:type="character" w:customStyle="1" w:styleId="WW8Num25z1">
    <w:name w:val="WW8Num25z1"/>
    <w:rsid w:val="00F5240C"/>
  </w:style>
  <w:style w:type="character" w:customStyle="1" w:styleId="WW8Num25z2">
    <w:name w:val="WW8Num25z2"/>
    <w:rsid w:val="00F5240C"/>
  </w:style>
  <w:style w:type="character" w:customStyle="1" w:styleId="WW8Num25z3">
    <w:name w:val="WW8Num25z3"/>
    <w:rsid w:val="00F5240C"/>
  </w:style>
  <w:style w:type="character" w:customStyle="1" w:styleId="WW8Num25z4">
    <w:name w:val="WW8Num25z4"/>
    <w:rsid w:val="00F5240C"/>
  </w:style>
  <w:style w:type="character" w:customStyle="1" w:styleId="WW8Num25z5">
    <w:name w:val="WW8Num25z5"/>
    <w:rsid w:val="00F5240C"/>
  </w:style>
  <w:style w:type="character" w:customStyle="1" w:styleId="WW8Num25z6">
    <w:name w:val="WW8Num25z6"/>
    <w:rsid w:val="00F5240C"/>
  </w:style>
  <w:style w:type="character" w:customStyle="1" w:styleId="WW8Num25z7">
    <w:name w:val="WW8Num25z7"/>
    <w:rsid w:val="00F5240C"/>
  </w:style>
  <w:style w:type="character" w:customStyle="1" w:styleId="WW8Num25z8">
    <w:name w:val="WW8Num25z8"/>
    <w:rsid w:val="00F5240C"/>
  </w:style>
  <w:style w:type="character" w:customStyle="1" w:styleId="WW8Num26z0">
    <w:name w:val="WW8Num26z0"/>
    <w:rsid w:val="00F5240C"/>
  </w:style>
  <w:style w:type="character" w:customStyle="1" w:styleId="WW8Num26z1">
    <w:name w:val="WW8Num26z1"/>
    <w:rsid w:val="00F5240C"/>
  </w:style>
  <w:style w:type="character" w:customStyle="1" w:styleId="WW8Num26z2">
    <w:name w:val="WW8Num26z2"/>
    <w:rsid w:val="00F5240C"/>
  </w:style>
  <w:style w:type="character" w:customStyle="1" w:styleId="WW8Num26z3">
    <w:name w:val="WW8Num26z3"/>
    <w:rsid w:val="00F5240C"/>
  </w:style>
  <w:style w:type="character" w:customStyle="1" w:styleId="WW8Num26z4">
    <w:name w:val="WW8Num26z4"/>
    <w:rsid w:val="00F5240C"/>
  </w:style>
  <w:style w:type="character" w:customStyle="1" w:styleId="WW8Num26z5">
    <w:name w:val="WW8Num26z5"/>
    <w:rsid w:val="00F5240C"/>
  </w:style>
  <w:style w:type="character" w:customStyle="1" w:styleId="WW8Num26z6">
    <w:name w:val="WW8Num26z6"/>
    <w:rsid w:val="00F5240C"/>
  </w:style>
  <w:style w:type="character" w:customStyle="1" w:styleId="WW8Num26z7">
    <w:name w:val="WW8Num26z7"/>
    <w:rsid w:val="00F5240C"/>
  </w:style>
  <w:style w:type="character" w:customStyle="1" w:styleId="WW8Num26z8">
    <w:name w:val="WW8Num26z8"/>
    <w:rsid w:val="00F5240C"/>
  </w:style>
  <w:style w:type="character" w:customStyle="1" w:styleId="WW8Num27z0">
    <w:name w:val="WW8Num27z0"/>
    <w:rsid w:val="00F5240C"/>
    <w:rPr>
      <w:rFonts w:ascii="Times New Roman" w:eastAsia="Times New Roman" w:hAnsi="Times New Roman" w:cs="Times New Roman" w:hint="default"/>
    </w:rPr>
  </w:style>
  <w:style w:type="character" w:customStyle="1" w:styleId="WW8Num27z1">
    <w:name w:val="WW8Num27z1"/>
    <w:rsid w:val="00F5240C"/>
    <w:rPr>
      <w:rFonts w:ascii="Courier New" w:hAnsi="Courier New" w:cs="Courier New" w:hint="default"/>
    </w:rPr>
  </w:style>
  <w:style w:type="character" w:customStyle="1" w:styleId="WW8Num27z2">
    <w:name w:val="WW8Num27z2"/>
    <w:rsid w:val="00F5240C"/>
    <w:rPr>
      <w:rFonts w:ascii="Wingdings" w:hAnsi="Wingdings" w:cs="Wingdings" w:hint="default"/>
    </w:rPr>
  </w:style>
  <w:style w:type="character" w:customStyle="1" w:styleId="WW8Num27z3">
    <w:name w:val="WW8Num27z3"/>
    <w:rsid w:val="00F5240C"/>
    <w:rPr>
      <w:rFonts w:ascii="Symbol" w:hAnsi="Symbol" w:cs="Symbol" w:hint="default"/>
    </w:rPr>
  </w:style>
  <w:style w:type="character" w:customStyle="1" w:styleId="WW8Num28z0">
    <w:name w:val="WW8Num28z0"/>
    <w:rsid w:val="00F5240C"/>
    <w:rPr>
      <w:rFonts w:ascii="Symbol" w:hAnsi="Symbol" w:cs="Symbol" w:hint="default"/>
    </w:rPr>
  </w:style>
  <w:style w:type="character" w:customStyle="1" w:styleId="WW8Num28z1">
    <w:name w:val="WW8Num28z1"/>
    <w:rsid w:val="00F5240C"/>
    <w:rPr>
      <w:rFonts w:ascii="Courier New" w:hAnsi="Courier New" w:cs="Courier New" w:hint="default"/>
    </w:rPr>
  </w:style>
  <w:style w:type="character" w:customStyle="1" w:styleId="WW8Num28z2">
    <w:name w:val="WW8Num28z2"/>
    <w:rsid w:val="00F5240C"/>
    <w:rPr>
      <w:rFonts w:ascii="Wingdings" w:hAnsi="Wingdings" w:cs="Wingdings" w:hint="default"/>
    </w:rPr>
  </w:style>
  <w:style w:type="character" w:customStyle="1" w:styleId="WW8Num29z0">
    <w:name w:val="WW8Num29z0"/>
    <w:rsid w:val="00F5240C"/>
    <w:rPr>
      <w:rFonts w:ascii="Times New Roman" w:eastAsia="Times New Roman" w:hAnsi="Times New Roman" w:cs="Times New Roman" w:hint="default"/>
    </w:rPr>
  </w:style>
  <w:style w:type="character" w:customStyle="1" w:styleId="WW8Num29z1">
    <w:name w:val="WW8Num29z1"/>
    <w:rsid w:val="00F5240C"/>
    <w:rPr>
      <w:rFonts w:ascii="Courier New" w:hAnsi="Courier New" w:cs="Courier New" w:hint="default"/>
    </w:rPr>
  </w:style>
  <w:style w:type="character" w:customStyle="1" w:styleId="WW8Num29z2">
    <w:name w:val="WW8Num29z2"/>
    <w:rsid w:val="00F5240C"/>
    <w:rPr>
      <w:rFonts w:ascii="Wingdings" w:hAnsi="Wingdings" w:cs="Wingdings" w:hint="default"/>
    </w:rPr>
  </w:style>
  <w:style w:type="character" w:customStyle="1" w:styleId="WW8Num29z3">
    <w:name w:val="WW8Num29z3"/>
    <w:rsid w:val="00F5240C"/>
    <w:rPr>
      <w:rFonts w:ascii="Symbol" w:hAnsi="Symbol" w:cs="Symbol" w:hint="default"/>
    </w:rPr>
  </w:style>
  <w:style w:type="character" w:customStyle="1" w:styleId="WW8Num30z0">
    <w:name w:val="WW8Num30z0"/>
    <w:rsid w:val="00F5240C"/>
  </w:style>
  <w:style w:type="character" w:customStyle="1" w:styleId="WW8Num30z1">
    <w:name w:val="WW8Num30z1"/>
    <w:rsid w:val="00F5240C"/>
  </w:style>
  <w:style w:type="character" w:customStyle="1" w:styleId="WW8Num30z2">
    <w:name w:val="WW8Num30z2"/>
    <w:rsid w:val="00F5240C"/>
  </w:style>
  <w:style w:type="character" w:customStyle="1" w:styleId="WW8Num30z3">
    <w:name w:val="WW8Num30z3"/>
    <w:rsid w:val="00F5240C"/>
  </w:style>
  <w:style w:type="character" w:customStyle="1" w:styleId="WW8Num30z4">
    <w:name w:val="WW8Num30z4"/>
    <w:rsid w:val="00F5240C"/>
  </w:style>
  <w:style w:type="character" w:customStyle="1" w:styleId="WW8Num30z5">
    <w:name w:val="WW8Num30z5"/>
    <w:rsid w:val="00F5240C"/>
  </w:style>
  <w:style w:type="character" w:customStyle="1" w:styleId="WW8Num30z6">
    <w:name w:val="WW8Num30z6"/>
    <w:rsid w:val="00F5240C"/>
  </w:style>
  <w:style w:type="character" w:customStyle="1" w:styleId="WW8Num30z7">
    <w:name w:val="WW8Num30z7"/>
    <w:rsid w:val="00F5240C"/>
  </w:style>
  <w:style w:type="character" w:customStyle="1" w:styleId="WW8Num30z8">
    <w:name w:val="WW8Num30z8"/>
    <w:rsid w:val="00F5240C"/>
  </w:style>
  <w:style w:type="character" w:customStyle="1" w:styleId="WW8Num31z0">
    <w:name w:val="WW8Num31z0"/>
    <w:rsid w:val="00F5240C"/>
    <w:rPr>
      <w:rFonts w:hint="default"/>
    </w:rPr>
  </w:style>
  <w:style w:type="character" w:customStyle="1" w:styleId="WW8Num31z1">
    <w:name w:val="WW8Num31z1"/>
    <w:rsid w:val="00F5240C"/>
    <w:rPr>
      <w:rFonts w:ascii="Courier New" w:hAnsi="Courier New" w:cs="Courier New" w:hint="default"/>
    </w:rPr>
  </w:style>
  <w:style w:type="character" w:customStyle="1" w:styleId="WW8Num31z2">
    <w:name w:val="WW8Num31z2"/>
    <w:rsid w:val="00F5240C"/>
    <w:rPr>
      <w:rFonts w:ascii="Wingdings" w:hAnsi="Wingdings" w:cs="Wingdings" w:hint="default"/>
    </w:rPr>
  </w:style>
  <w:style w:type="character" w:customStyle="1" w:styleId="WW8Num31z3">
    <w:name w:val="WW8Num31z3"/>
    <w:rsid w:val="00F5240C"/>
    <w:rPr>
      <w:rFonts w:ascii="Symbol" w:hAnsi="Symbol" w:cs="Symbol" w:hint="default"/>
    </w:rPr>
  </w:style>
  <w:style w:type="character" w:customStyle="1" w:styleId="WW8Num32z0">
    <w:name w:val="WW8Num32z0"/>
    <w:rsid w:val="00F5240C"/>
  </w:style>
  <w:style w:type="character" w:customStyle="1" w:styleId="WW8Num32z1">
    <w:name w:val="WW8Num32z1"/>
    <w:rsid w:val="00F5240C"/>
  </w:style>
  <w:style w:type="character" w:customStyle="1" w:styleId="WW8Num32z2">
    <w:name w:val="WW8Num32z2"/>
    <w:rsid w:val="00F5240C"/>
  </w:style>
  <w:style w:type="character" w:customStyle="1" w:styleId="WW8Num32z3">
    <w:name w:val="WW8Num32z3"/>
    <w:rsid w:val="00F5240C"/>
  </w:style>
  <w:style w:type="character" w:customStyle="1" w:styleId="WW8Num32z4">
    <w:name w:val="WW8Num32z4"/>
    <w:rsid w:val="00F5240C"/>
  </w:style>
  <w:style w:type="character" w:customStyle="1" w:styleId="WW8Num32z5">
    <w:name w:val="WW8Num32z5"/>
    <w:rsid w:val="00F5240C"/>
  </w:style>
  <w:style w:type="character" w:customStyle="1" w:styleId="WW8Num32z6">
    <w:name w:val="WW8Num32z6"/>
    <w:rsid w:val="00F5240C"/>
  </w:style>
  <w:style w:type="character" w:customStyle="1" w:styleId="WW8Num32z7">
    <w:name w:val="WW8Num32z7"/>
    <w:rsid w:val="00F5240C"/>
  </w:style>
  <w:style w:type="character" w:customStyle="1" w:styleId="WW8Num32z8">
    <w:name w:val="WW8Num32z8"/>
    <w:rsid w:val="00F5240C"/>
  </w:style>
  <w:style w:type="character" w:customStyle="1" w:styleId="WW8Num33z0">
    <w:name w:val="WW8Num33z0"/>
    <w:rsid w:val="00F5240C"/>
    <w:rPr>
      <w:rFonts w:hint="default"/>
    </w:rPr>
  </w:style>
  <w:style w:type="character" w:customStyle="1" w:styleId="WW8Num33z1">
    <w:name w:val="WW8Num33z1"/>
    <w:rsid w:val="00F5240C"/>
    <w:rPr>
      <w:rFonts w:ascii="Courier New" w:hAnsi="Courier New" w:cs="Courier New" w:hint="default"/>
    </w:rPr>
  </w:style>
  <w:style w:type="character" w:customStyle="1" w:styleId="WW8Num33z2">
    <w:name w:val="WW8Num33z2"/>
    <w:rsid w:val="00F5240C"/>
    <w:rPr>
      <w:rFonts w:ascii="Wingdings" w:hAnsi="Wingdings" w:cs="Wingdings" w:hint="default"/>
    </w:rPr>
  </w:style>
  <w:style w:type="character" w:customStyle="1" w:styleId="WW8Num33z3">
    <w:name w:val="WW8Num33z3"/>
    <w:rsid w:val="00F5240C"/>
    <w:rPr>
      <w:rFonts w:ascii="Symbol" w:hAnsi="Symbol" w:cs="Symbol" w:hint="default"/>
    </w:rPr>
  </w:style>
  <w:style w:type="character" w:customStyle="1" w:styleId="WW8Num34z0">
    <w:name w:val="WW8Num34z0"/>
    <w:rsid w:val="00F5240C"/>
    <w:rPr>
      <w:rFonts w:ascii="Symbol" w:hAnsi="Symbol" w:cs="Symbol" w:hint="default"/>
    </w:rPr>
  </w:style>
  <w:style w:type="character" w:customStyle="1" w:styleId="WW8Num34z1">
    <w:name w:val="WW8Num34z1"/>
    <w:rsid w:val="00F5240C"/>
    <w:rPr>
      <w:rFonts w:ascii="Courier New" w:hAnsi="Courier New" w:cs="Courier New" w:hint="default"/>
    </w:rPr>
  </w:style>
  <w:style w:type="character" w:customStyle="1" w:styleId="WW8Num34z2">
    <w:name w:val="WW8Num34z2"/>
    <w:rsid w:val="00F5240C"/>
    <w:rPr>
      <w:rFonts w:ascii="Wingdings" w:hAnsi="Wingdings" w:cs="Wingdings" w:hint="default"/>
    </w:rPr>
  </w:style>
  <w:style w:type="character" w:customStyle="1" w:styleId="WW8NumSt14z0">
    <w:name w:val="WW8NumSt14z0"/>
    <w:rsid w:val="00F5240C"/>
    <w:rPr>
      <w:rFonts w:ascii="Wingdings" w:hAnsi="Wingdings" w:cs="Wingdings" w:hint="default"/>
      <w:sz w:val="20"/>
    </w:rPr>
  </w:style>
  <w:style w:type="character" w:customStyle="1" w:styleId="1">
    <w:name w:val="Основной шрифт абзаца1"/>
    <w:rsid w:val="00F5240C"/>
  </w:style>
  <w:style w:type="character" w:styleId="Emphasis">
    <w:name w:val="Emphasis"/>
    <w:qFormat/>
    <w:rsid w:val="00F5240C"/>
    <w:rPr>
      <w:i/>
      <w:iCs/>
    </w:rPr>
  </w:style>
  <w:style w:type="character" w:customStyle="1" w:styleId="apple-converted-space">
    <w:name w:val="apple-converted-space"/>
    <w:basedOn w:val="1"/>
    <w:rsid w:val="00F5240C"/>
  </w:style>
  <w:style w:type="character" w:styleId="Strong">
    <w:name w:val="Strong"/>
    <w:qFormat/>
    <w:rsid w:val="00F5240C"/>
    <w:rPr>
      <w:b/>
      <w:bCs/>
    </w:rPr>
  </w:style>
  <w:style w:type="character" w:customStyle="1" w:styleId="s3">
    <w:name w:val="s3"/>
    <w:rsid w:val="00F5240C"/>
  </w:style>
  <w:style w:type="character" w:customStyle="1" w:styleId="s1">
    <w:name w:val="s1"/>
    <w:rsid w:val="00F5240C"/>
  </w:style>
  <w:style w:type="character" w:customStyle="1" w:styleId="s7">
    <w:name w:val="s7"/>
    <w:rsid w:val="00F5240C"/>
  </w:style>
  <w:style w:type="character" w:customStyle="1" w:styleId="s2">
    <w:name w:val="s2"/>
    <w:rsid w:val="00F5240C"/>
  </w:style>
  <w:style w:type="character" w:styleId="Hyperlink">
    <w:name w:val="Hyperlink"/>
    <w:rsid w:val="00F5240C"/>
    <w:rPr>
      <w:color w:val="0000FF"/>
      <w:u w:val="single"/>
    </w:rPr>
  </w:style>
  <w:style w:type="character" w:customStyle="1" w:styleId="header-user-name">
    <w:name w:val="header-user-name"/>
    <w:rsid w:val="00F5240C"/>
    <w:rPr>
      <w:rFonts w:cs="Times New Roman"/>
    </w:rPr>
  </w:style>
  <w:style w:type="character" w:customStyle="1" w:styleId="10">
    <w:name w:val="Знак примечания1"/>
    <w:rsid w:val="00F5240C"/>
    <w:rPr>
      <w:sz w:val="16"/>
      <w:szCs w:val="16"/>
    </w:rPr>
  </w:style>
  <w:style w:type="character" w:customStyle="1" w:styleId="a">
    <w:name w:val="Текст примечания Знак"/>
    <w:basedOn w:val="1"/>
    <w:rsid w:val="00F5240C"/>
  </w:style>
  <w:style w:type="character" w:customStyle="1" w:styleId="a0">
    <w:name w:val="Тема примечания Знак"/>
    <w:rsid w:val="00F5240C"/>
    <w:rPr>
      <w:b/>
      <w:bCs/>
    </w:rPr>
  </w:style>
  <w:style w:type="character" w:customStyle="1" w:styleId="a1">
    <w:name w:val="Текст выноски Знак"/>
    <w:rsid w:val="00F5240C"/>
    <w:rPr>
      <w:rFonts w:ascii="Segoe UI" w:hAnsi="Segoe UI" w:cs="Segoe UI"/>
      <w:sz w:val="18"/>
      <w:szCs w:val="18"/>
    </w:rPr>
  </w:style>
  <w:style w:type="character" w:styleId="FollowedHyperlink">
    <w:name w:val="FollowedHyperlink"/>
    <w:rsid w:val="00F5240C"/>
    <w:rPr>
      <w:color w:val="800080"/>
      <w:u w:val="single"/>
    </w:rPr>
  </w:style>
  <w:style w:type="paragraph" w:customStyle="1" w:styleId="a2">
    <w:name w:val="Заголовок"/>
    <w:basedOn w:val="Normal"/>
    <w:next w:val="BodyText"/>
    <w:rsid w:val="00F5240C"/>
    <w:pPr>
      <w:keepNext/>
      <w:spacing w:before="240" w:after="120"/>
    </w:pPr>
    <w:rPr>
      <w:rFonts w:ascii="Liberation Sans" w:eastAsia="Microsoft YaHei" w:hAnsi="Liberation Sans" w:cs="Mangal"/>
      <w:sz w:val="28"/>
      <w:szCs w:val="28"/>
    </w:rPr>
  </w:style>
  <w:style w:type="paragraph" w:styleId="BodyText">
    <w:name w:val="Body Text"/>
    <w:basedOn w:val="Normal"/>
    <w:rsid w:val="00F5240C"/>
    <w:pPr>
      <w:jc w:val="both"/>
    </w:pPr>
    <w:rPr>
      <w:sz w:val="36"/>
      <w:szCs w:val="36"/>
    </w:rPr>
  </w:style>
  <w:style w:type="paragraph" w:styleId="List">
    <w:name w:val="List"/>
    <w:basedOn w:val="BodyText"/>
    <w:rsid w:val="00F5240C"/>
    <w:rPr>
      <w:rFonts w:cs="Mangal"/>
    </w:rPr>
  </w:style>
  <w:style w:type="paragraph" w:styleId="Caption">
    <w:name w:val="caption"/>
    <w:basedOn w:val="Normal"/>
    <w:qFormat/>
    <w:rsid w:val="00F5240C"/>
    <w:pPr>
      <w:suppressLineNumbers/>
      <w:spacing w:before="120" w:after="120"/>
    </w:pPr>
    <w:rPr>
      <w:rFonts w:cs="Mangal"/>
      <w:i/>
      <w:iCs/>
    </w:rPr>
  </w:style>
  <w:style w:type="paragraph" w:customStyle="1" w:styleId="11">
    <w:name w:val="Указатель1"/>
    <w:basedOn w:val="Normal"/>
    <w:rsid w:val="00F5240C"/>
    <w:pPr>
      <w:suppressLineNumbers/>
    </w:pPr>
    <w:rPr>
      <w:rFonts w:cs="Mangal"/>
    </w:rPr>
  </w:style>
  <w:style w:type="paragraph" w:styleId="BodyTextIndent">
    <w:name w:val="Body Text Indent"/>
    <w:basedOn w:val="Normal"/>
    <w:rsid w:val="00F5240C"/>
    <w:pPr>
      <w:ind w:left="1800" w:hanging="180"/>
    </w:pPr>
    <w:rPr>
      <w:sz w:val="28"/>
      <w:szCs w:val="36"/>
    </w:rPr>
  </w:style>
  <w:style w:type="paragraph" w:customStyle="1" w:styleId="21">
    <w:name w:val="Основной текст с отступом 21"/>
    <w:basedOn w:val="Normal"/>
    <w:rsid w:val="00F5240C"/>
    <w:pPr>
      <w:ind w:left="360"/>
      <w:jc w:val="both"/>
    </w:pPr>
    <w:rPr>
      <w:sz w:val="28"/>
      <w:szCs w:val="36"/>
    </w:rPr>
  </w:style>
  <w:style w:type="paragraph" w:customStyle="1" w:styleId="210">
    <w:name w:val="Основной текст 21"/>
    <w:basedOn w:val="Normal"/>
    <w:rsid w:val="00F5240C"/>
    <w:pPr>
      <w:tabs>
        <w:tab w:val="left" w:pos="0"/>
      </w:tabs>
      <w:spacing w:line="360" w:lineRule="auto"/>
      <w:jc w:val="both"/>
    </w:pPr>
    <w:rPr>
      <w:sz w:val="30"/>
      <w:szCs w:val="36"/>
    </w:rPr>
  </w:style>
  <w:style w:type="paragraph" w:styleId="NormalWeb">
    <w:name w:val="Normal (Web)"/>
    <w:basedOn w:val="Normal"/>
    <w:rsid w:val="00F5240C"/>
    <w:pPr>
      <w:spacing w:before="280" w:after="280"/>
    </w:pPr>
  </w:style>
  <w:style w:type="paragraph" w:customStyle="1" w:styleId="p13">
    <w:name w:val="p13"/>
    <w:basedOn w:val="Normal"/>
    <w:rsid w:val="00F5240C"/>
    <w:pPr>
      <w:spacing w:before="280" w:after="280"/>
    </w:pPr>
  </w:style>
  <w:style w:type="paragraph" w:customStyle="1" w:styleId="p14">
    <w:name w:val="p14"/>
    <w:basedOn w:val="Normal"/>
    <w:rsid w:val="00F5240C"/>
    <w:pPr>
      <w:spacing w:before="280" w:after="280"/>
    </w:pPr>
  </w:style>
  <w:style w:type="paragraph" w:customStyle="1" w:styleId="p15">
    <w:name w:val="p15"/>
    <w:basedOn w:val="Normal"/>
    <w:rsid w:val="00F5240C"/>
    <w:pPr>
      <w:spacing w:before="280" w:after="280"/>
    </w:pPr>
  </w:style>
  <w:style w:type="paragraph" w:customStyle="1" w:styleId="p17">
    <w:name w:val="p17"/>
    <w:basedOn w:val="Normal"/>
    <w:rsid w:val="00F5240C"/>
    <w:pPr>
      <w:spacing w:before="280" w:after="280"/>
    </w:pPr>
  </w:style>
  <w:style w:type="paragraph" w:customStyle="1" w:styleId="p18">
    <w:name w:val="p18"/>
    <w:basedOn w:val="Normal"/>
    <w:rsid w:val="00F5240C"/>
    <w:pPr>
      <w:spacing w:before="280" w:after="280"/>
    </w:pPr>
  </w:style>
  <w:style w:type="paragraph" w:customStyle="1" w:styleId="p19">
    <w:name w:val="p19"/>
    <w:basedOn w:val="Normal"/>
    <w:rsid w:val="00F5240C"/>
    <w:pPr>
      <w:spacing w:before="280" w:after="280"/>
    </w:pPr>
  </w:style>
  <w:style w:type="paragraph" w:customStyle="1" w:styleId="p20">
    <w:name w:val="p20"/>
    <w:basedOn w:val="Normal"/>
    <w:rsid w:val="00F5240C"/>
    <w:pPr>
      <w:spacing w:before="280" w:after="280"/>
    </w:pPr>
  </w:style>
  <w:style w:type="paragraph" w:customStyle="1" w:styleId="p21">
    <w:name w:val="p21"/>
    <w:basedOn w:val="Normal"/>
    <w:rsid w:val="00F5240C"/>
    <w:pPr>
      <w:spacing w:before="280" w:after="280"/>
    </w:pPr>
  </w:style>
  <w:style w:type="paragraph" w:customStyle="1" w:styleId="p22">
    <w:name w:val="p22"/>
    <w:basedOn w:val="Normal"/>
    <w:rsid w:val="00F5240C"/>
    <w:pPr>
      <w:spacing w:before="280" w:after="280"/>
    </w:pPr>
  </w:style>
  <w:style w:type="paragraph" w:customStyle="1" w:styleId="p23">
    <w:name w:val="p23"/>
    <w:basedOn w:val="Normal"/>
    <w:rsid w:val="00F5240C"/>
    <w:pPr>
      <w:spacing w:before="280" w:after="280"/>
    </w:pPr>
  </w:style>
  <w:style w:type="paragraph" w:customStyle="1" w:styleId="p24">
    <w:name w:val="p24"/>
    <w:basedOn w:val="Normal"/>
    <w:rsid w:val="00F5240C"/>
    <w:pPr>
      <w:spacing w:before="280" w:after="280"/>
    </w:pPr>
  </w:style>
  <w:style w:type="paragraph" w:customStyle="1" w:styleId="p25">
    <w:name w:val="p25"/>
    <w:basedOn w:val="Normal"/>
    <w:rsid w:val="00F5240C"/>
    <w:pPr>
      <w:spacing w:before="280" w:after="280"/>
    </w:pPr>
  </w:style>
  <w:style w:type="paragraph" w:customStyle="1" w:styleId="p26">
    <w:name w:val="p26"/>
    <w:basedOn w:val="Normal"/>
    <w:rsid w:val="00F5240C"/>
    <w:pPr>
      <w:spacing w:before="280" w:after="280"/>
    </w:pPr>
  </w:style>
  <w:style w:type="paragraph" w:customStyle="1" w:styleId="p27">
    <w:name w:val="p27"/>
    <w:basedOn w:val="Normal"/>
    <w:rsid w:val="00F5240C"/>
    <w:pPr>
      <w:spacing w:before="280" w:after="280"/>
    </w:pPr>
  </w:style>
  <w:style w:type="paragraph" w:customStyle="1" w:styleId="p29">
    <w:name w:val="p29"/>
    <w:basedOn w:val="Normal"/>
    <w:rsid w:val="00F5240C"/>
    <w:pPr>
      <w:spacing w:before="280" w:after="280"/>
    </w:pPr>
  </w:style>
  <w:style w:type="paragraph" w:customStyle="1" w:styleId="p30">
    <w:name w:val="p30"/>
    <w:basedOn w:val="Normal"/>
    <w:rsid w:val="00F5240C"/>
    <w:pPr>
      <w:spacing w:before="280" w:after="280"/>
    </w:pPr>
  </w:style>
  <w:style w:type="paragraph" w:customStyle="1" w:styleId="p31">
    <w:name w:val="p31"/>
    <w:basedOn w:val="Normal"/>
    <w:rsid w:val="00F5240C"/>
    <w:pPr>
      <w:spacing w:before="280" w:after="280"/>
    </w:pPr>
  </w:style>
  <w:style w:type="paragraph" w:customStyle="1" w:styleId="p32">
    <w:name w:val="p32"/>
    <w:basedOn w:val="Normal"/>
    <w:rsid w:val="00F5240C"/>
    <w:pPr>
      <w:spacing w:before="280" w:after="280"/>
    </w:pPr>
  </w:style>
  <w:style w:type="paragraph" w:styleId="ListParagraph">
    <w:name w:val="List Paragraph"/>
    <w:basedOn w:val="Normal"/>
    <w:qFormat/>
    <w:rsid w:val="00F5240C"/>
    <w:pPr>
      <w:spacing w:after="160" w:line="254" w:lineRule="auto"/>
      <w:ind w:left="720"/>
      <w:contextualSpacing/>
    </w:pPr>
    <w:rPr>
      <w:rFonts w:ascii="Calibri" w:eastAsia="Calibri" w:hAnsi="Calibri" w:cs="Calibri"/>
      <w:sz w:val="22"/>
      <w:szCs w:val="22"/>
    </w:rPr>
  </w:style>
  <w:style w:type="paragraph" w:customStyle="1" w:styleId="Default">
    <w:name w:val="Default"/>
    <w:rsid w:val="00F5240C"/>
    <w:pPr>
      <w:suppressAutoHyphens/>
      <w:autoSpaceDE w:val="0"/>
    </w:pPr>
    <w:rPr>
      <w:color w:val="000000"/>
      <w:sz w:val="24"/>
      <w:szCs w:val="24"/>
      <w:lang w:eastAsia="zh-CN"/>
    </w:rPr>
  </w:style>
  <w:style w:type="paragraph" w:customStyle="1" w:styleId="12">
    <w:name w:val="Текст примечания1"/>
    <w:basedOn w:val="Normal"/>
    <w:rsid w:val="00F5240C"/>
    <w:rPr>
      <w:sz w:val="20"/>
      <w:szCs w:val="20"/>
    </w:rPr>
  </w:style>
  <w:style w:type="paragraph" w:styleId="CommentSubject">
    <w:name w:val="annotation subject"/>
    <w:basedOn w:val="12"/>
    <w:next w:val="12"/>
    <w:rsid w:val="00F5240C"/>
    <w:rPr>
      <w:b/>
      <w:bCs/>
    </w:rPr>
  </w:style>
  <w:style w:type="paragraph" w:styleId="BalloonText">
    <w:name w:val="Balloon Text"/>
    <w:basedOn w:val="Normal"/>
    <w:rsid w:val="00F5240C"/>
    <w:rPr>
      <w:rFonts w:ascii="Segoe UI" w:hAnsi="Segoe UI" w:cs="Segoe UI"/>
      <w:sz w:val="18"/>
      <w:szCs w:val="18"/>
    </w:rPr>
  </w:style>
  <w:style w:type="paragraph" w:customStyle="1" w:styleId="a3">
    <w:name w:val="Содержимое таблицы"/>
    <w:basedOn w:val="Normal"/>
    <w:rsid w:val="00F5240C"/>
    <w:pPr>
      <w:suppressLineNumbers/>
    </w:pPr>
  </w:style>
  <w:style w:type="paragraph" w:customStyle="1" w:styleId="a4">
    <w:name w:val="Заголовок таблицы"/>
    <w:basedOn w:val="a3"/>
    <w:rsid w:val="00F5240C"/>
    <w:pPr>
      <w:jc w:val="center"/>
    </w:pPr>
    <w:rPr>
      <w:b/>
      <w:bCs/>
    </w:rPr>
  </w:style>
  <w:style w:type="table" w:styleId="TableGrid">
    <w:name w:val="Table Grid"/>
    <w:basedOn w:val="TableNormal"/>
    <w:uiPriority w:val="39"/>
    <w:rsid w:val="00312A3B"/>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4BB5"/>
    <w:rPr>
      <w:b/>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239782">
      <w:bodyDiv w:val="1"/>
      <w:marLeft w:val="0"/>
      <w:marRight w:val="0"/>
      <w:marTop w:val="0"/>
      <w:marBottom w:val="0"/>
      <w:divBdr>
        <w:top w:val="none" w:sz="0" w:space="0" w:color="auto"/>
        <w:left w:val="none" w:sz="0" w:space="0" w:color="auto"/>
        <w:bottom w:val="none" w:sz="0" w:space="0" w:color="auto"/>
        <w:right w:val="none" w:sz="0" w:space="0" w:color="auto"/>
      </w:divBdr>
      <w:divsChild>
        <w:div w:id="147976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iet-konferenciya@yandex.ru" TargetMode="External"/><Relationship Id="rId3" Type="http://schemas.openxmlformats.org/officeDocument/2006/relationships/styles" Target="styles.xml"/><Relationship Id="rId7" Type="http://schemas.openxmlformats.org/officeDocument/2006/relationships/hyperlink" Target="http://www.orelgi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8936-F9AF-48D4-BFE5-AB277A5D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23378</CharactersWithSpaces>
  <SharedDoc>false</SharedDoc>
  <HLinks>
    <vt:vector size="12" baseType="variant">
      <vt:variant>
        <vt:i4>4194340</vt:i4>
      </vt:variant>
      <vt:variant>
        <vt:i4>3</vt:i4>
      </vt:variant>
      <vt:variant>
        <vt:i4>0</vt:i4>
      </vt:variant>
      <vt:variant>
        <vt:i4>5</vt:i4>
      </vt:variant>
      <vt:variant>
        <vt:lpwstr>mailto:ogiet-konferenciya@yandex.ru</vt:lpwstr>
      </vt:variant>
      <vt:variant>
        <vt:lpwstr/>
      </vt:variant>
      <vt:variant>
        <vt:i4>7864353</vt:i4>
      </vt:variant>
      <vt:variant>
        <vt:i4>0</vt:i4>
      </vt:variant>
      <vt:variant>
        <vt:i4>0</vt:i4>
      </vt:variant>
      <vt:variant>
        <vt:i4>5</vt:i4>
      </vt:variant>
      <vt:variant>
        <vt:lpwstr>http://www.orelgiet.ru/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Сергеева</dc:creator>
  <cp:lastModifiedBy>User</cp:lastModifiedBy>
  <cp:revision>14</cp:revision>
  <cp:lastPrinted>2020-01-14T09:56:00Z</cp:lastPrinted>
  <dcterms:created xsi:type="dcterms:W3CDTF">2020-09-11T14:58:00Z</dcterms:created>
  <dcterms:modified xsi:type="dcterms:W3CDTF">2020-09-16T18:46:00Z</dcterms:modified>
</cp:coreProperties>
</file>