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DD3F92">
        <w:rPr>
          <w:rStyle w:val="a5"/>
          <w:rFonts w:ascii="Times New Roman" w:hAnsi="Times New Roman"/>
          <w:b/>
          <w:caps/>
          <w:color w:val="002060"/>
          <w:sz w:val="32"/>
        </w:rPr>
        <w:t>теоретический и практический взгляд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DD3F9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4 </w:t>
      </w:r>
      <w:r w:rsidR="00701F57">
        <w:rPr>
          <w:rFonts w:ascii="Times New Roman" w:hAnsi="Times New Roman"/>
          <w:b/>
          <w:spacing w:val="-4"/>
          <w:sz w:val="24"/>
          <w:szCs w:val="24"/>
        </w:rPr>
        <w:t>ноября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Ижевск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701F57">
        <w:rPr>
          <w:rFonts w:ascii="Times New Roman" w:hAnsi="Times New Roman"/>
          <w:sz w:val="20"/>
          <w:szCs w:val="20"/>
        </w:rPr>
        <w:t>111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DD3F92">
        <w:rPr>
          <w:rFonts w:ascii="Times New Roman" w:hAnsi="Times New Roman"/>
          <w:b/>
          <w:sz w:val="20"/>
          <w:szCs w:val="20"/>
          <w:u w:val="single"/>
        </w:rPr>
        <w:t xml:space="preserve">4 </w:t>
      </w:r>
      <w:r w:rsidR="00701F57">
        <w:rPr>
          <w:rFonts w:ascii="Times New Roman" w:hAnsi="Times New Roman"/>
          <w:b/>
          <w:sz w:val="20"/>
          <w:szCs w:val="20"/>
          <w:u w:val="single"/>
        </w:rPr>
        <w:t>ноября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701F57">
        <w:rPr>
          <w:rFonts w:ascii="Times New Roman" w:hAnsi="Times New Roman"/>
          <w:sz w:val="20"/>
          <w:szCs w:val="20"/>
        </w:rPr>
        <w:t>111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701F57">
              <w:rPr>
                <w:rFonts w:ascii="Times New Roman" w:hAnsi="Times New Roman"/>
                <w:sz w:val="18"/>
                <w:szCs w:val="18"/>
              </w:rPr>
              <w:t>111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72B4-F3A3-41D9-AF9F-617E1F94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2016-06-12T10:12:00Z</dcterms:created>
  <dcterms:modified xsi:type="dcterms:W3CDTF">2016-06-12T10:12:00Z</dcterms:modified>
</cp:coreProperties>
</file>