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45" w:rsidRPr="00892745" w:rsidRDefault="00892745" w:rsidP="00892745">
      <w:pPr>
        <w:pStyle w:val="Default"/>
        <w:ind w:firstLine="709"/>
        <w:jc w:val="both"/>
      </w:pPr>
    </w:p>
    <w:p w:rsidR="00892745" w:rsidRPr="00892745" w:rsidRDefault="00892745" w:rsidP="00892745">
      <w:pPr>
        <w:pStyle w:val="Default"/>
        <w:ind w:firstLine="709"/>
        <w:jc w:val="center"/>
      </w:pPr>
      <w:r w:rsidRPr="00892745">
        <w:rPr>
          <w:b/>
          <w:bCs/>
        </w:rPr>
        <w:t>МИНИСТЕРСТВО ОБРАЗОВАНИЯ И НАУКИ РФ</w:t>
      </w:r>
    </w:p>
    <w:p w:rsidR="00892745" w:rsidRPr="00892745" w:rsidRDefault="00892745" w:rsidP="00892745">
      <w:pPr>
        <w:pStyle w:val="Default"/>
        <w:ind w:firstLine="709"/>
        <w:jc w:val="center"/>
      </w:pPr>
      <w:r w:rsidRPr="00892745">
        <w:t>Федеральное государственное бюджетное образовательное учреждение высшего образования</w:t>
      </w:r>
    </w:p>
    <w:p w:rsidR="00892745" w:rsidRPr="00892745" w:rsidRDefault="00892745" w:rsidP="00892745">
      <w:pPr>
        <w:pStyle w:val="Default"/>
        <w:ind w:firstLine="709"/>
        <w:jc w:val="center"/>
      </w:pPr>
      <w:r w:rsidRPr="00892745">
        <w:rPr>
          <w:b/>
          <w:bCs/>
        </w:rPr>
        <w:t>«ШАДРИНСКИЙ ГОСУДАРСТВЕННЫЙ ПЕДАГОГИЧЕСКИЙ УНИВЕРСИТЕТ»</w:t>
      </w:r>
    </w:p>
    <w:p w:rsidR="00892745" w:rsidRPr="00892745" w:rsidRDefault="00892745" w:rsidP="00892745">
      <w:pPr>
        <w:pStyle w:val="Default"/>
        <w:ind w:firstLine="709"/>
        <w:jc w:val="center"/>
      </w:pPr>
      <w:r w:rsidRPr="00892745">
        <w:rPr>
          <w:i/>
          <w:iCs/>
        </w:rPr>
        <w:t>Факультет коррекционной педагогики и психологии</w:t>
      </w:r>
    </w:p>
    <w:p w:rsidR="00892745" w:rsidRPr="00892745" w:rsidRDefault="00892745" w:rsidP="00892745">
      <w:pPr>
        <w:pStyle w:val="Default"/>
        <w:ind w:firstLine="709"/>
        <w:jc w:val="center"/>
      </w:pPr>
      <w:r w:rsidRPr="00892745">
        <w:rPr>
          <w:b/>
          <w:bCs/>
        </w:rPr>
        <w:t>ИНФОРМАЦИОННОЕ ПИСЬМО</w:t>
      </w:r>
    </w:p>
    <w:p w:rsidR="00892745" w:rsidRPr="00892745" w:rsidRDefault="00892745" w:rsidP="00892745">
      <w:pPr>
        <w:pStyle w:val="Default"/>
        <w:ind w:firstLine="709"/>
        <w:jc w:val="center"/>
      </w:pPr>
      <w:r w:rsidRPr="00892745">
        <w:rPr>
          <w:b/>
          <w:bCs/>
        </w:rPr>
        <w:t>Уважаемые коллеги!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 xml:space="preserve">Приглашаем Вас к участию в работе Всероссийской научно-практической конференции по теме </w:t>
      </w:r>
      <w:r w:rsidRPr="00892745">
        <w:rPr>
          <w:b/>
          <w:bCs/>
        </w:rPr>
        <w:t xml:space="preserve">«ЛИЧНОСТНЫЙ ПОТЕНЦИАЛ СУБЪЕКТОВ ОБРАЗОВАТЕЛЬНЫХ ОТНОШЕНИЙ»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>Дата проведения - 11 октября 2019 г., в 13.00, на базе факультета коррекционной педагогики и психологии ФГБОУ ВО «</w:t>
      </w:r>
      <w:proofErr w:type="spellStart"/>
      <w:r w:rsidRPr="00892745">
        <w:t>Шадринский</w:t>
      </w:r>
      <w:proofErr w:type="spellEnd"/>
      <w:r w:rsidRPr="00892745">
        <w:t xml:space="preserve"> государственный педагогический университет» (г.</w:t>
      </w:r>
      <w:r>
        <w:t xml:space="preserve"> </w:t>
      </w:r>
      <w:r w:rsidRPr="00892745">
        <w:t xml:space="preserve">Шадринск, ул. </w:t>
      </w:r>
      <w:proofErr w:type="spellStart"/>
      <w:r w:rsidRPr="00892745">
        <w:t>Кондюрина</w:t>
      </w:r>
      <w:proofErr w:type="spellEnd"/>
      <w:r w:rsidRPr="00892745">
        <w:t xml:space="preserve">, 28)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rPr>
          <w:b/>
          <w:bCs/>
        </w:rPr>
        <w:t xml:space="preserve">К участию в конференции приглашаются </w:t>
      </w:r>
      <w:r w:rsidRPr="00892745">
        <w:t xml:space="preserve">аспиранты, молодые ученые, преподаватели вузов, педагоги общеобразовательных учреждений, учреждений дополнительного и специального образования, классные руководители, социальные педагоги, педагоги-психологи. Организационный комитет принимает заявки на проведение мастер-классов, круглых столов. Программа конференции включает Пленарное заседание и работу в секциях по основным направлениям.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rPr>
          <w:b/>
          <w:bCs/>
        </w:rPr>
        <w:t>Основные направления работы конференции</w:t>
      </w:r>
      <w:r w:rsidRPr="00892745">
        <w:t xml:space="preserve">: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 xml:space="preserve">1. Психолого-педагогические инновации в становлении личностного потенциала субъектов образовательного пространства.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 xml:space="preserve">2. Инновационные технологии развития толерантности и нервно-психической устойчивости участников образовательных отношений.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 xml:space="preserve">3. Проблема становления личностного </w:t>
      </w:r>
      <w:proofErr w:type="spellStart"/>
      <w:r w:rsidRPr="00892745">
        <w:t>потенциаласубъектов</w:t>
      </w:r>
      <w:proofErr w:type="spellEnd"/>
      <w:r w:rsidRPr="00892745">
        <w:t xml:space="preserve"> образовательного процесса в коррекционной педагогики и специальной психологии.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 xml:space="preserve">4.Личность педагога в современном образовательном пространстве.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 xml:space="preserve">6. Детерминанты жизнеспособности и самосознания субъектов образовательных отношений.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rPr>
          <w:b/>
          <w:bCs/>
        </w:rPr>
        <w:t xml:space="preserve">Организационный комитет конференции: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>Скоробогатова Н. В. – проректор по научной и инновационной работе ФГБОУ ВО «</w:t>
      </w:r>
      <w:proofErr w:type="spellStart"/>
      <w:r w:rsidRPr="00892745">
        <w:t>Шадринский</w:t>
      </w:r>
      <w:proofErr w:type="spellEnd"/>
      <w:r w:rsidRPr="00892745">
        <w:t xml:space="preserve"> государственный педагогический университет», кандидат психологических наук;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 xml:space="preserve">Токарева Ю.А. - доктор психол. наук, профессор кафедры управления персоналом и психологии ФГАОУ </w:t>
      </w:r>
      <w:proofErr w:type="gramStart"/>
      <w:r w:rsidRPr="00892745">
        <w:t>ВО</w:t>
      </w:r>
      <w:proofErr w:type="gramEnd"/>
      <w:r w:rsidRPr="00892745">
        <w:t xml:space="preserve"> «Уральский федеральный университет им. первого Президента России Б. Н. Ельцина», г Екатеринбург;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>Самылова О.А. – декан факультета коррекционной педагогики и психологии ФГБОУ ВО «</w:t>
      </w:r>
      <w:proofErr w:type="spellStart"/>
      <w:r w:rsidRPr="00892745">
        <w:t>Шадринский</w:t>
      </w:r>
      <w:proofErr w:type="spellEnd"/>
      <w:r w:rsidRPr="00892745">
        <w:t xml:space="preserve"> государственный педагогический университет», кандидат психологических наук;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 xml:space="preserve">Коновалова О.В. – кандидат психологических наук, доцент кафедры психологии развития и педагогической психологии ФГБОУ ВО «ШГПУ» </w:t>
      </w:r>
    </w:p>
    <w:p w:rsidR="00892745" w:rsidRPr="00892745" w:rsidRDefault="00892745" w:rsidP="00892745">
      <w:pPr>
        <w:pStyle w:val="Default"/>
        <w:ind w:firstLine="709"/>
        <w:jc w:val="both"/>
      </w:pPr>
      <w:proofErr w:type="spellStart"/>
      <w:r w:rsidRPr="00892745">
        <w:t>Едиханова</w:t>
      </w:r>
      <w:proofErr w:type="spellEnd"/>
      <w:r w:rsidRPr="00892745">
        <w:t xml:space="preserve"> Ю.М. – заведующая кафедрой психологии развития и педагогической психологии, кандидат психологических наук, доцент кафедры психологии развития и педагогической психологии ФГБОУ ВО «ШГПУ» </w:t>
      </w:r>
    </w:p>
    <w:p w:rsidR="00892745" w:rsidRPr="00892745" w:rsidRDefault="00892745" w:rsidP="00892745">
      <w:pPr>
        <w:pStyle w:val="Default"/>
        <w:ind w:firstLine="709"/>
        <w:jc w:val="both"/>
      </w:pPr>
      <w:proofErr w:type="spellStart"/>
      <w:r w:rsidRPr="00892745">
        <w:t>Шерешкова</w:t>
      </w:r>
      <w:proofErr w:type="spellEnd"/>
      <w:r w:rsidRPr="00892745">
        <w:t xml:space="preserve"> Е.А. – кандидат психологических наук, доцент кафедры психологии развития и педагогической психологии ФГБОУ ВО «ШГПУ»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 xml:space="preserve">Спицына О.А. – кандидат психологических наук, доцент кафедры психологии развития и педагогической психологии ФГБОУ ВО «ШГПУ» </w:t>
      </w:r>
    </w:p>
    <w:p w:rsidR="00892745" w:rsidRPr="00892745" w:rsidRDefault="00892745" w:rsidP="00892745">
      <w:pPr>
        <w:pStyle w:val="Default"/>
        <w:pageBreakBefore/>
        <w:ind w:firstLine="709"/>
        <w:jc w:val="both"/>
      </w:pPr>
      <w:r w:rsidRPr="00892745">
        <w:lastRenderedPageBreak/>
        <w:t xml:space="preserve">Ионина О.С. – кандидат психологических наук, доцент кафедры психологии развития и педагогической психологии ФГБОУ ВО «ШГПУ» </w:t>
      </w:r>
    </w:p>
    <w:p w:rsidR="00892745" w:rsidRPr="00892745" w:rsidRDefault="00892745" w:rsidP="00892745">
      <w:pPr>
        <w:pStyle w:val="Default"/>
        <w:ind w:firstLine="709"/>
        <w:jc w:val="both"/>
      </w:pPr>
      <w:proofErr w:type="spellStart"/>
      <w:r w:rsidRPr="00892745">
        <w:t>Волгуснова</w:t>
      </w:r>
      <w:proofErr w:type="spellEnd"/>
      <w:r w:rsidRPr="00892745">
        <w:t xml:space="preserve"> Е.А. – кандидат психологических наук, доцент кафедры психологии развития и педагогической психологии ФГБОУ ВО «ШГПУ»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rPr>
          <w:b/>
          <w:bCs/>
        </w:rPr>
        <w:t>Ответственные секретари оргкомитета</w:t>
      </w:r>
      <w:r w:rsidRPr="00892745">
        <w:t>: кандидат психологических наук, доцент кафедры психологии развития и педагогической психологии ФГБОУ ВО «</w:t>
      </w:r>
      <w:proofErr w:type="spellStart"/>
      <w:r w:rsidRPr="00892745">
        <w:t>ШГПУ</w:t>
      </w:r>
      <w:proofErr w:type="gramStart"/>
      <w:r w:rsidRPr="00892745">
        <w:t>»В</w:t>
      </w:r>
      <w:proofErr w:type="gramEnd"/>
      <w:r w:rsidRPr="00892745">
        <w:t>олгуснова</w:t>
      </w:r>
      <w:proofErr w:type="spellEnd"/>
      <w:r w:rsidRPr="00892745">
        <w:t xml:space="preserve"> Е.А.; кандидат психологических наук, доцент кафедры психологии развития и педагогической психологии ФГБОУ ВО «ШГПУ» Ионина О.С..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rPr>
          <w:b/>
          <w:bCs/>
        </w:rPr>
        <w:t xml:space="preserve">Формы участия в конференции: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rPr>
          <w:i/>
          <w:iCs/>
        </w:rPr>
        <w:t>очное участие</w:t>
      </w:r>
      <w:r w:rsidRPr="00892745">
        <w:t xml:space="preserve">: выступление с докладом либо участие в работе конференции в качестве слушателя;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rPr>
          <w:i/>
          <w:iCs/>
        </w:rPr>
        <w:t>заочное участие</w:t>
      </w:r>
      <w:r w:rsidRPr="00892745">
        <w:t xml:space="preserve">: предоставление материалов в сборник материалов конференции.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rPr>
          <w:b/>
          <w:bCs/>
        </w:rPr>
        <w:t xml:space="preserve">Внимание!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 xml:space="preserve">Заявки на участие в конференции принимаются не позднее 1 октября 2019 г. Материалы предоставляются по электронной почте </w:t>
      </w:r>
      <w:hyperlink r:id="rId5" w:history="1">
        <w:r w:rsidRPr="00B02465">
          <w:rPr>
            <w:rStyle w:val="a3"/>
          </w:rPr>
          <w:t>kafedrapsy-sha@mail.ru</w:t>
        </w:r>
      </w:hyperlink>
      <w:r>
        <w:t xml:space="preserve"> </w:t>
      </w:r>
      <w:r w:rsidRPr="00892745">
        <w:t xml:space="preserve">не позднее 5 октября 2019 года с приложением копии квитанции об оплате. Стоимость публикации – 500 рублей (объемом до 8 страниц); иногородним участникам – 100 рублей за страницу. Оплата публикации производится путем перевода на указанные банковские реквизиты.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rPr>
          <w:b/>
          <w:bCs/>
        </w:rPr>
        <w:t xml:space="preserve">Средства для участия в конференции просим перечислять банковским переводом на указанные реквизиты.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rPr>
          <w:i/>
          <w:iCs/>
        </w:rPr>
        <w:t>Получатель:</w:t>
      </w:r>
      <w:r>
        <w:rPr>
          <w:i/>
          <w:iCs/>
        </w:rPr>
        <w:t xml:space="preserve"> </w:t>
      </w:r>
      <w:r w:rsidRPr="00892745">
        <w:t xml:space="preserve">ИНН 4502000900 КПП 450201001 УФК по Курганской области (ШГПУ л/с 20436Х52320)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rPr>
          <w:b/>
          <w:bCs/>
        </w:rPr>
        <w:t xml:space="preserve">Банковские реквизиты: </w:t>
      </w:r>
    </w:p>
    <w:p w:rsidR="00892745" w:rsidRPr="00892745" w:rsidRDefault="00892745" w:rsidP="00892745">
      <w:pPr>
        <w:pStyle w:val="Default"/>
        <w:ind w:firstLine="709"/>
        <w:jc w:val="both"/>
      </w:pPr>
      <w:r>
        <w:rPr>
          <w:i/>
          <w:iCs/>
        </w:rPr>
        <w:t>Расчетный сче</w:t>
      </w:r>
      <w:r w:rsidRPr="00892745">
        <w:rPr>
          <w:i/>
          <w:iCs/>
        </w:rPr>
        <w:t xml:space="preserve">т </w:t>
      </w:r>
      <w:r w:rsidRPr="00892745">
        <w:t xml:space="preserve">40501810165772100002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rPr>
          <w:i/>
          <w:iCs/>
        </w:rPr>
        <w:t>Наименование банка получателя</w:t>
      </w:r>
      <w:r w:rsidRPr="00892745">
        <w:t xml:space="preserve">: Отделение Курган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 xml:space="preserve">БИК 043735001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 xml:space="preserve">ОКАТО 37405000000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 xml:space="preserve">ОКТМО 37705000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 xml:space="preserve">КБК 00000000000000000130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rPr>
          <w:i/>
          <w:iCs/>
        </w:rPr>
        <w:t xml:space="preserve">Назначение платежа: </w:t>
      </w:r>
      <w:r w:rsidRPr="00892745">
        <w:t xml:space="preserve">публикация статьи (конференция 11.10.19)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 xml:space="preserve">В письме указывается </w:t>
      </w:r>
      <w:r w:rsidRPr="00892745">
        <w:rPr>
          <w:b/>
          <w:bCs/>
        </w:rPr>
        <w:t>тема:</w:t>
      </w:r>
      <w:r>
        <w:rPr>
          <w:b/>
          <w:bCs/>
        </w:rPr>
        <w:t xml:space="preserve"> «К</w:t>
      </w:r>
      <w:r w:rsidRPr="00892745">
        <w:rPr>
          <w:b/>
          <w:bCs/>
        </w:rPr>
        <w:t xml:space="preserve">онференция 11.10.19». </w:t>
      </w:r>
      <w:r w:rsidRPr="00892745">
        <w:t xml:space="preserve">Файлы именуются по фамилии автора (авторов). Например: «Иванова заявка», «Иванова статья». Материалы должны быть тщательно выверены и откорректированы. Уровень оригинальности текста должен составлять </w:t>
      </w:r>
      <w:r w:rsidRPr="00892745">
        <w:rPr>
          <w:b/>
          <w:bCs/>
        </w:rPr>
        <w:t xml:space="preserve">не менее 60%. </w:t>
      </w:r>
      <w:r w:rsidRPr="00892745">
        <w:t>Для поверки используйте интернет-сервис «</w:t>
      </w:r>
      <w:proofErr w:type="spellStart"/>
      <w:r w:rsidRPr="00892745">
        <w:t>Антиплагиат</w:t>
      </w:r>
      <w:proofErr w:type="spellEnd"/>
      <w:r w:rsidRPr="00892745">
        <w:t xml:space="preserve">» (antiplagiat.ru). Статьи, оформленные с нарушением указанных ниже требований, не будут допущены к печати. Принятые для публикации материалы могут подвергаться незначительной коррекции с учетом технологических условий печати.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rPr>
          <w:i/>
          <w:iCs/>
        </w:rPr>
        <w:t xml:space="preserve">Присылая заявку и статьи, авторы подтверждают свое согласие на обработку и использование персональных данных, и дают право оргкомитету конференции на использование присланного материала в некоммерческих целях (размещение в Интернете, в печатных изданиях).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rPr>
          <w:b/>
          <w:bCs/>
        </w:rPr>
        <w:t xml:space="preserve">Материалы всероссийской научно-практической конференции будут включены в базу данных РИНЦ. </w:t>
      </w:r>
      <w:r w:rsidRPr="00892745">
        <w:t xml:space="preserve">Электронная версия сборника конференции будет размещена </w:t>
      </w:r>
      <w:r w:rsidRPr="00892745">
        <w:rPr>
          <w:b/>
          <w:bCs/>
        </w:rPr>
        <w:t>на сайтах ШГПУ и электронной библиотеки Elibrary.ru</w:t>
      </w:r>
      <w:r w:rsidRPr="00892745">
        <w:t xml:space="preserve">. </w:t>
      </w:r>
    </w:p>
    <w:p w:rsidR="00892745" w:rsidRPr="00892745" w:rsidRDefault="00892745" w:rsidP="00892745">
      <w:pPr>
        <w:pStyle w:val="Default"/>
        <w:ind w:firstLine="709"/>
        <w:jc w:val="both"/>
      </w:pPr>
      <w:proofErr w:type="gramStart"/>
      <w:r w:rsidRPr="00892745">
        <w:rPr>
          <w:b/>
          <w:bCs/>
        </w:rPr>
        <w:t>Требования к оформлению статьи</w:t>
      </w:r>
      <w:r w:rsidRPr="00892745">
        <w:t xml:space="preserve">: принимаются материалы </w:t>
      </w:r>
      <w:r w:rsidRPr="00892745">
        <w:rPr>
          <w:b/>
          <w:bCs/>
        </w:rPr>
        <w:t>не более 8 страниц</w:t>
      </w:r>
      <w:r w:rsidRPr="00892745">
        <w:t xml:space="preserve">; текстовый редактор – </w:t>
      </w:r>
      <w:proofErr w:type="spellStart"/>
      <w:r w:rsidRPr="00892745">
        <w:t>MicrosoftWord</w:t>
      </w:r>
      <w:proofErr w:type="spellEnd"/>
      <w:r w:rsidRPr="00892745">
        <w:t xml:space="preserve">; формат – А 4; кегль – 14, без уплотнения; шрифт – </w:t>
      </w:r>
      <w:proofErr w:type="spellStart"/>
      <w:r w:rsidRPr="00892745">
        <w:t>TimesNewRoman</w:t>
      </w:r>
      <w:proofErr w:type="spellEnd"/>
      <w:r w:rsidRPr="00892745">
        <w:t xml:space="preserve">; межстрочный интервал – 1,5 (полуторный); более одного пробела между словами не допускается; ширина полей со всех сторон – 2 см.; абзацный отступ 1,25 см.; выравнивание по ширине страницы; ориентация книжная, без простановки страниц, без переносов, без построчных сносок. </w:t>
      </w:r>
      <w:proofErr w:type="gramEnd"/>
    </w:p>
    <w:p w:rsidR="00892745" w:rsidRPr="00892745" w:rsidRDefault="00892745" w:rsidP="00892745">
      <w:pPr>
        <w:pStyle w:val="Default"/>
        <w:pageBreakBefore/>
        <w:ind w:firstLine="709"/>
        <w:jc w:val="both"/>
      </w:pPr>
      <w:proofErr w:type="gramStart"/>
      <w:r w:rsidRPr="00892745">
        <w:lastRenderedPageBreak/>
        <w:t xml:space="preserve">Изложение статьи должно соответствовать стандартной структуре: введение (актуальность, проблема исследования), материалы и методы (выборка исследования, используемые методики), результаты, заключение. </w:t>
      </w:r>
      <w:proofErr w:type="gramEnd"/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rPr>
          <w:b/>
          <w:bCs/>
        </w:rPr>
        <w:t xml:space="preserve">Внутри текста: </w:t>
      </w:r>
      <w:r w:rsidRPr="00892745">
        <w:t xml:space="preserve">желательно не использовать графики, схемы, рисунки, а также таблицы с альбомной ориентацией; библиографические ссылки оформляются как </w:t>
      </w:r>
      <w:proofErr w:type="spellStart"/>
      <w:r w:rsidRPr="00892745">
        <w:t>затекстовые</w:t>
      </w:r>
      <w:proofErr w:type="spellEnd"/>
      <w:r w:rsidRPr="00892745">
        <w:t xml:space="preserve">: например, [7, с.143].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rPr>
          <w:b/>
          <w:bCs/>
        </w:rPr>
        <w:t xml:space="preserve">Образец оформления текста статьи </w:t>
      </w:r>
    </w:p>
    <w:p w:rsidR="00892745" w:rsidRPr="00892745" w:rsidRDefault="00892745" w:rsidP="00892745">
      <w:pPr>
        <w:pStyle w:val="Default"/>
        <w:ind w:firstLine="709"/>
        <w:jc w:val="center"/>
      </w:pPr>
      <w:r w:rsidRPr="00892745">
        <w:t>СУБЪЕКТНОСТЬ КАК КОМПОНЕНТ ЛИЧНОСТНОГО ПОТЕНЦИАЛА БУДУЩЕГО ПЕДАГОГА</w:t>
      </w:r>
    </w:p>
    <w:p w:rsidR="00892745" w:rsidRPr="00892745" w:rsidRDefault="00892745" w:rsidP="00892745">
      <w:pPr>
        <w:pStyle w:val="Default"/>
        <w:ind w:firstLine="709"/>
        <w:jc w:val="right"/>
      </w:pPr>
      <w:r w:rsidRPr="00892745">
        <w:t xml:space="preserve">Н.И. Иванова, г. Шадринск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 xml:space="preserve">Аннотации……………..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 xml:space="preserve">Ключевые слова ……………………………….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>Те</w:t>
      </w:r>
      <w:proofErr w:type="gramStart"/>
      <w:r w:rsidRPr="00892745">
        <w:t>кст ст</w:t>
      </w:r>
      <w:proofErr w:type="gramEnd"/>
      <w:r w:rsidRPr="00892745">
        <w:t xml:space="preserve">атьи …................................................................................................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rPr>
          <w:b/>
          <w:bCs/>
        </w:rPr>
        <w:t xml:space="preserve">Список использованных источников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>1. Доброва, И.</w:t>
      </w:r>
      <w:proofErr w:type="gramStart"/>
      <w:r>
        <w:t>В.</w:t>
      </w:r>
      <w:proofErr w:type="gramEnd"/>
      <w:r w:rsidRPr="00892745">
        <w:t xml:space="preserve"> Что такое </w:t>
      </w:r>
      <w:proofErr w:type="spellStart"/>
      <w:r w:rsidRPr="00892745">
        <w:t>инфографика</w:t>
      </w:r>
      <w:proofErr w:type="spellEnd"/>
      <w:r w:rsidRPr="00892745">
        <w:t xml:space="preserve">? [Электронный ресурс] / И. Доброва. – Режим доступа: http://infographer.ru/infographica/.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 xml:space="preserve">2. Лингвистический энциклопедический словарь [Текст] / гл. </w:t>
      </w:r>
      <w:proofErr w:type="spellStart"/>
      <w:proofErr w:type="gramStart"/>
      <w:r w:rsidRPr="00892745">
        <w:t>ред</w:t>
      </w:r>
      <w:proofErr w:type="spellEnd"/>
      <w:proofErr w:type="gramEnd"/>
      <w:r w:rsidRPr="00892745">
        <w:t xml:space="preserve"> В.Н. Ярцева. – М.: Советская энциклопедия, 1990. – 682 с. </w:t>
      </w:r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 xml:space="preserve">Ответственность за ошибки, опечатки и неточности несут авторы. </w:t>
      </w:r>
    </w:p>
    <w:p w:rsidR="00892745" w:rsidRDefault="00892745" w:rsidP="00892745">
      <w:pPr>
        <w:pStyle w:val="Default"/>
        <w:ind w:firstLine="709"/>
        <w:jc w:val="both"/>
      </w:pPr>
      <w:r w:rsidRPr="00892745">
        <w:t>Оплату проезда и командировочные расходы берут на себя участники конференции. Со всеми возникающими вопросами обращаться по телефонам: +79080002317 (</w:t>
      </w:r>
      <w:proofErr w:type="spellStart"/>
      <w:r w:rsidRPr="00892745">
        <w:t>Волгуснова</w:t>
      </w:r>
      <w:proofErr w:type="spellEnd"/>
      <w:r w:rsidRPr="00892745">
        <w:t xml:space="preserve"> Екатерина Андреевна); +79125272133 (Ионина Ольга Сергеевна) или по e-</w:t>
      </w:r>
      <w:proofErr w:type="spellStart"/>
      <w:r w:rsidRPr="00892745">
        <w:t>mail</w:t>
      </w:r>
      <w:proofErr w:type="spellEnd"/>
      <w:r w:rsidRPr="00892745">
        <w:t>:</w:t>
      </w:r>
      <w:r>
        <w:t xml:space="preserve"> </w:t>
      </w:r>
      <w:hyperlink r:id="rId6" w:history="1">
        <w:r w:rsidRPr="00B02465">
          <w:rPr>
            <w:rStyle w:val="a3"/>
          </w:rPr>
          <w:t>kafedrapsy-sha@mail.ru</w:t>
        </w:r>
      </w:hyperlink>
      <w:bookmarkStart w:id="0" w:name="_GoBack"/>
      <w:bookmarkEnd w:id="0"/>
    </w:p>
    <w:p w:rsidR="00892745" w:rsidRPr="00892745" w:rsidRDefault="00892745" w:rsidP="00892745">
      <w:pPr>
        <w:pStyle w:val="Default"/>
        <w:ind w:firstLine="709"/>
        <w:jc w:val="both"/>
      </w:pPr>
      <w:r w:rsidRPr="00892745">
        <w:t xml:space="preserve"> </w:t>
      </w:r>
    </w:p>
    <w:p w:rsidR="001111D0" w:rsidRPr="00892745" w:rsidRDefault="00892745" w:rsidP="0089274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111D0" w:rsidRPr="0089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45"/>
    <w:rsid w:val="003B1049"/>
    <w:rsid w:val="006245CC"/>
    <w:rsid w:val="008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2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927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2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927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fedrapsy-sha@mail.ru" TargetMode="External"/><Relationship Id="rId5" Type="http://schemas.openxmlformats.org/officeDocument/2006/relationships/hyperlink" Target="mailto:kafedrapsy-s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2019-09-11T06:03:00Z</dcterms:created>
  <dcterms:modified xsi:type="dcterms:W3CDTF">2019-09-11T06:07:00Z</dcterms:modified>
</cp:coreProperties>
</file>