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83" w:rsidRPr="00F24283" w:rsidRDefault="00F24283" w:rsidP="00F24283">
      <w:pPr>
        <w:keepNext/>
        <w:spacing w:after="0" w:line="360" w:lineRule="auto"/>
        <w:jc w:val="center"/>
        <w:outlineLvl w:val="0"/>
        <w:rPr>
          <w:rFonts w:ascii="Times New Roman" w:eastAsia="Times New Roman" w:hAnsi="Times New Roman" w:cs="Times New Roman"/>
          <w:b/>
          <w:bCs/>
          <w:color w:val="000000"/>
          <w:sz w:val="28"/>
          <w:szCs w:val="28"/>
          <w:lang w:val="x-none" w:eastAsia="x-none"/>
        </w:rPr>
      </w:pPr>
      <w:r w:rsidRPr="00F24283">
        <w:rPr>
          <w:rFonts w:ascii="Times New Roman" w:eastAsia="Times New Roman" w:hAnsi="Times New Roman" w:cs="Times New Roman"/>
          <w:b/>
          <w:bCs/>
          <w:color w:val="000000"/>
          <w:sz w:val="28"/>
          <w:szCs w:val="28"/>
          <w:lang w:val="x-none" w:eastAsia="x-none"/>
        </w:rPr>
        <w:t>ИНФОРМАЦИОННОЕ ПИСЬМО</w:t>
      </w:r>
    </w:p>
    <w:p w:rsidR="00F24283" w:rsidRPr="00F24283" w:rsidRDefault="00AD162B" w:rsidP="00F24283">
      <w:pPr>
        <w:keepNext/>
        <w:spacing w:after="0" w:line="360" w:lineRule="auto"/>
        <w:jc w:val="center"/>
        <w:outlineLvl w:val="0"/>
        <w:rPr>
          <w:rFonts w:ascii="Times New Roman" w:eastAsia="Times New Roman" w:hAnsi="Times New Roman" w:cs="Times New Roman"/>
          <w:b/>
          <w:bCs/>
          <w:color w:val="000000"/>
          <w:sz w:val="28"/>
          <w:szCs w:val="28"/>
          <w:lang w:eastAsia="x-none"/>
        </w:rPr>
      </w:pPr>
      <w:r w:rsidRPr="00AD162B">
        <w:rPr>
          <w:rFonts w:ascii="Times New Roman" w:eastAsia="Times New Roman" w:hAnsi="Times New Roman" w:cs="Times New Roman"/>
          <w:b/>
          <w:sz w:val="28"/>
          <w:szCs w:val="28"/>
          <w:lang w:val="en-US" w:eastAsia="ru-RU"/>
        </w:rPr>
        <w:t>I</w:t>
      </w:r>
      <w:r w:rsidR="00F24283" w:rsidRPr="00F24283">
        <w:rPr>
          <w:rFonts w:ascii="Times New Roman" w:eastAsia="Times New Roman" w:hAnsi="Times New Roman" w:cs="Times New Roman"/>
          <w:b/>
          <w:bCs/>
          <w:color w:val="000000"/>
          <w:sz w:val="28"/>
          <w:szCs w:val="28"/>
          <w:lang w:val="en-US" w:eastAsia="x-none"/>
        </w:rPr>
        <w:t>II</w:t>
      </w:r>
      <w:r w:rsidR="00F24283" w:rsidRPr="00F24283">
        <w:rPr>
          <w:rFonts w:ascii="Times New Roman" w:eastAsia="Times New Roman" w:hAnsi="Times New Roman" w:cs="Times New Roman"/>
          <w:b/>
          <w:bCs/>
          <w:color w:val="000000"/>
          <w:sz w:val="28"/>
          <w:szCs w:val="28"/>
          <w:lang w:eastAsia="x-none"/>
        </w:rPr>
        <w:t xml:space="preserve"> Всероссийская научно-практическая конференция</w:t>
      </w:r>
    </w:p>
    <w:p w:rsidR="00F24283" w:rsidRPr="00F24283" w:rsidRDefault="00F24283" w:rsidP="00F24283">
      <w:pPr>
        <w:keepNext/>
        <w:spacing w:after="0" w:line="360" w:lineRule="auto"/>
        <w:jc w:val="center"/>
        <w:outlineLvl w:val="0"/>
        <w:rPr>
          <w:rFonts w:ascii="Times New Roman" w:eastAsia="Times New Roman" w:hAnsi="Times New Roman" w:cs="Times New Roman"/>
          <w:b/>
          <w:bCs/>
          <w:color w:val="000000"/>
          <w:sz w:val="28"/>
          <w:szCs w:val="28"/>
          <w:lang w:eastAsia="x-none"/>
        </w:rPr>
      </w:pPr>
      <w:r w:rsidRPr="00F24283">
        <w:rPr>
          <w:rFonts w:ascii="Times New Roman" w:eastAsia="Times New Roman" w:hAnsi="Times New Roman" w:cs="Times New Roman"/>
          <w:b/>
          <w:bCs/>
          <w:color w:val="000000"/>
          <w:sz w:val="28"/>
          <w:szCs w:val="28"/>
          <w:lang w:eastAsia="x-none"/>
        </w:rPr>
        <w:t>«Молодежь и наука: реальность и будущее»</w:t>
      </w:r>
    </w:p>
    <w:p w:rsidR="00F24283" w:rsidRPr="00F24283" w:rsidRDefault="00F24283" w:rsidP="00F24283">
      <w:pPr>
        <w:spacing w:after="0" w:line="240" w:lineRule="auto"/>
        <w:rPr>
          <w:rFonts w:ascii="Times New Roman" w:eastAsia="Times New Roman" w:hAnsi="Times New Roman" w:cs="Times New Roman"/>
          <w:sz w:val="28"/>
          <w:szCs w:val="28"/>
          <w:lang w:eastAsia="x-none"/>
        </w:rPr>
      </w:pPr>
    </w:p>
    <w:p w:rsidR="00F24283" w:rsidRPr="00F24283" w:rsidRDefault="00F24283" w:rsidP="00F24283">
      <w:pPr>
        <w:spacing w:after="0" w:line="360" w:lineRule="auto"/>
        <w:ind w:firstLine="709"/>
        <w:jc w:val="both"/>
        <w:rPr>
          <w:rFonts w:ascii="Times New Roman" w:eastAsia="Times New Roman" w:hAnsi="Times New Roman" w:cs="Times New Roman"/>
          <w:bCs/>
          <w:sz w:val="28"/>
          <w:szCs w:val="28"/>
          <w:lang w:eastAsia="ru-RU"/>
        </w:rPr>
      </w:pPr>
      <w:r w:rsidRPr="00F24283">
        <w:rPr>
          <w:rFonts w:ascii="Times New Roman" w:eastAsia="Times New Roman" w:hAnsi="Times New Roman" w:cs="Times New Roman"/>
          <w:bCs/>
          <w:color w:val="000000"/>
          <w:sz w:val="28"/>
          <w:szCs w:val="28"/>
          <w:lang w:eastAsia="ru-RU"/>
        </w:rPr>
        <w:t xml:space="preserve">Уважаемые студенты, аспиранты и молодые ученые, </w:t>
      </w:r>
      <w:r w:rsidR="00C62B52">
        <w:rPr>
          <w:rFonts w:ascii="Times New Roman" w:eastAsia="Times New Roman" w:hAnsi="Times New Roman" w:cs="Times New Roman"/>
          <w:color w:val="000000"/>
          <w:sz w:val="28"/>
          <w:szCs w:val="28"/>
          <w:lang w:eastAsia="ru-RU"/>
        </w:rPr>
        <w:t>14</w:t>
      </w:r>
      <w:bookmarkStart w:id="0" w:name="_GoBack"/>
      <w:bookmarkEnd w:id="0"/>
      <w:r w:rsidR="003C5FAA">
        <w:rPr>
          <w:rFonts w:ascii="Times New Roman" w:eastAsia="Times New Roman" w:hAnsi="Times New Roman" w:cs="Times New Roman"/>
          <w:color w:val="000000"/>
          <w:sz w:val="28"/>
          <w:szCs w:val="28"/>
          <w:lang w:eastAsia="ru-RU"/>
        </w:rPr>
        <w:t xml:space="preserve"> </w:t>
      </w:r>
      <w:r w:rsidR="00C62B52">
        <w:rPr>
          <w:rFonts w:ascii="Times New Roman" w:eastAsia="Times New Roman" w:hAnsi="Times New Roman" w:cs="Times New Roman"/>
          <w:color w:val="000000"/>
          <w:sz w:val="28"/>
          <w:szCs w:val="28"/>
          <w:lang w:eastAsia="ru-RU"/>
        </w:rPr>
        <w:t xml:space="preserve">декабря </w:t>
      </w:r>
      <w:r w:rsidRPr="00F24283">
        <w:rPr>
          <w:rFonts w:ascii="Times New Roman" w:eastAsia="Times New Roman" w:hAnsi="Times New Roman" w:cs="Times New Roman"/>
          <w:sz w:val="28"/>
          <w:szCs w:val="28"/>
          <w:lang w:eastAsia="ru-RU"/>
        </w:rPr>
        <w:t>Студенческое научное общество совместно с Первичной профсоюзной организацией работников и студентов Дагестанского государственного технического университета проводят</w:t>
      </w:r>
      <w:r w:rsidRPr="00F24283">
        <w:rPr>
          <w:rFonts w:ascii="Bookman Old Style" w:eastAsia="Times New Roman" w:hAnsi="Bookman Old Style" w:cs="Times New Roman"/>
          <w:bCs/>
          <w:caps/>
          <w:color w:val="000000"/>
          <w:sz w:val="28"/>
          <w:szCs w:val="28"/>
          <w:lang w:eastAsia="ru-RU"/>
        </w:rPr>
        <w:t xml:space="preserve"> </w:t>
      </w:r>
      <w:r w:rsidRPr="00F24283">
        <w:rPr>
          <w:rFonts w:ascii="Times New Roman" w:eastAsia="Times New Roman" w:hAnsi="Times New Roman" w:cs="Times New Roman"/>
          <w:sz w:val="28"/>
          <w:szCs w:val="28"/>
          <w:lang w:val="en-US" w:eastAsia="ru-RU"/>
        </w:rPr>
        <w:t>II</w:t>
      </w:r>
      <w:r w:rsidR="003C5FAA">
        <w:rPr>
          <w:rFonts w:ascii="Times New Roman" w:eastAsia="Times New Roman" w:hAnsi="Times New Roman" w:cs="Times New Roman"/>
          <w:sz w:val="28"/>
          <w:szCs w:val="28"/>
          <w:lang w:val="en-US" w:eastAsia="ru-RU"/>
        </w:rPr>
        <w:t>I</w:t>
      </w:r>
      <w:r w:rsidRPr="00F24283">
        <w:rPr>
          <w:rFonts w:ascii="Times New Roman" w:eastAsia="Times New Roman" w:hAnsi="Times New Roman" w:cs="Times New Roman"/>
          <w:bCs/>
          <w:sz w:val="28"/>
          <w:szCs w:val="28"/>
          <w:lang w:eastAsia="ru-RU"/>
        </w:rPr>
        <w:t xml:space="preserve"> Всероссийскую научно-практическую конференцию «Молодежь и наука: реальность и будущее».</w:t>
      </w:r>
    </w:p>
    <w:p w:rsidR="00F24283" w:rsidRPr="00F24283" w:rsidRDefault="00F24283" w:rsidP="00F24283">
      <w:pPr>
        <w:spacing w:after="0" w:line="360" w:lineRule="auto"/>
        <w:ind w:firstLine="709"/>
        <w:jc w:val="both"/>
        <w:rPr>
          <w:rFonts w:ascii="Times New Roman" w:eastAsia="Times New Roman" w:hAnsi="Times New Roman" w:cs="Times New Roman"/>
          <w:b/>
          <w:bCs/>
          <w:sz w:val="28"/>
          <w:szCs w:val="28"/>
          <w:lang w:eastAsia="ru-RU"/>
        </w:rPr>
      </w:pPr>
    </w:p>
    <w:p w:rsidR="00F24283" w:rsidRPr="00F24283" w:rsidRDefault="00F24283" w:rsidP="00F24283">
      <w:pPr>
        <w:spacing w:after="0" w:line="360" w:lineRule="auto"/>
        <w:jc w:val="center"/>
        <w:rPr>
          <w:rFonts w:ascii="Times New Roman" w:eastAsia="Times New Roman" w:hAnsi="Times New Roman" w:cs="Times New Roman"/>
          <w:b/>
          <w:sz w:val="28"/>
          <w:szCs w:val="28"/>
          <w:lang w:eastAsia="ru-RU"/>
        </w:rPr>
      </w:pPr>
      <w:r w:rsidRPr="00F24283">
        <w:rPr>
          <w:rFonts w:ascii="Times New Roman" w:eastAsia="Times New Roman" w:hAnsi="Times New Roman" w:cs="Times New Roman"/>
          <w:b/>
          <w:sz w:val="28"/>
          <w:szCs w:val="28"/>
          <w:lang w:eastAsia="ru-RU"/>
        </w:rPr>
        <w:t>ОСНОВНЫЕ НАПРАВЛЕНИЯ КОНФЕРЕНЦИИ:</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1. Автоматика и управление в технических системах;</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2. Инженерно-экономические аспекты устойчивого развития;</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3. Информационно-коммуникационные технологии в образовании;</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4. Кредитные отношения в современных условиях;</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5. Мировой экономический кризис и его последствия;</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6. Налогообложение и предпринимательство;</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 xml:space="preserve">7. Экономика региона в современных условиях </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8. Социально-правовые методы и принципы организации управления;</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9. Управление маркетингом в условиях кризиса;</w:t>
      </w:r>
    </w:p>
    <w:p w:rsidR="00F24283" w:rsidRPr="00F24283" w:rsidRDefault="00F24283" w:rsidP="00F24283">
      <w:pPr>
        <w:spacing w:after="0" w:line="360" w:lineRule="auto"/>
        <w:ind w:firstLine="709"/>
        <w:jc w:val="both"/>
        <w:rPr>
          <w:rFonts w:ascii="Times New Roman" w:eastAsia="Calibri" w:hAnsi="Times New Roman" w:cs="Times New Roman"/>
          <w:sz w:val="28"/>
          <w:szCs w:val="28"/>
        </w:rPr>
      </w:pPr>
      <w:r w:rsidRPr="00F24283">
        <w:rPr>
          <w:rFonts w:ascii="Times New Roman" w:eastAsia="Calibri" w:hAnsi="Times New Roman" w:cs="Times New Roman"/>
          <w:sz w:val="28"/>
          <w:szCs w:val="28"/>
        </w:rPr>
        <w:t>10. Основы технологического развития России.</w:t>
      </w: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r w:rsidRPr="00F24283">
        <w:rPr>
          <w:rFonts w:ascii="Times New Roman" w:eastAsia="Times New Roman" w:hAnsi="Times New Roman" w:cs="Times New Roman"/>
          <w:sz w:val="28"/>
          <w:szCs w:val="28"/>
          <w:lang w:eastAsia="ru-RU"/>
        </w:rPr>
        <w:t xml:space="preserve">Для участия в работе конференции, докладчикам необходимо представить в Оргкомитет конференции тексты статей и сообщений не позднее </w:t>
      </w:r>
      <w:r w:rsidR="00C62B52">
        <w:rPr>
          <w:rFonts w:ascii="Times New Roman" w:eastAsia="Times New Roman" w:hAnsi="Times New Roman" w:cs="Times New Roman"/>
          <w:color w:val="000000"/>
          <w:sz w:val="28"/>
          <w:szCs w:val="28"/>
          <w:lang w:eastAsia="ru-RU"/>
        </w:rPr>
        <w:t>10</w:t>
      </w:r>
      <w:r w:rsidR="00806C9B">
        <w:rPr>
          <w:rFonts w:ascii="Times New Roman" w:eastAsia="Times New Roman" w:hAnsi="Times New Roman" w:cs="Times New Roman"/>
          <w:color w:val="000000"/>
          <w:sz w:val="28"/>
          <w:szCs w:val="28"/>
          <w:lang w:eastAsia="ru-RU"/>
        </w:rPr>
        <w:t xml:space="preserve"> </w:t>
      </w:r>
      <w:r w:rsidR="00C62B52">
        <w:rPr>
          <w:rFonts w:ascii="Times New Roman" w:eastAsia="Times New Roman" w:hAnsi="Times New Roman" w:cs="Times New Roman"/>
          <w:color w:val="000000"/>
          <w:sz w:val="28"/>
          <w:szCs w:val="28"/>
          <w:lang w:eastAsia="ru-RU"/>
        </w:rPr>
        <w:t>декабря</w:t>
      </w:r>
      <w:r w:rsidRPr="00F24283">
        <w:rPr>
          <w:rFonts w:ascii="Times New Roman" w:eastAsia="Times New Roman" w:hAnsi="Times New Roman" w:cs="Times New Roman"/>
          <w:sz w:val="28"/>
          <w:szCs w:val="28"/>
          <w:lang w:eastAsia="ru-RU"/>
        </w:rPr>
        <w:t>.</w:t>
      </w:r>
      <w:r w:rsidRPr="00F24283">
        <w:rPr>
          <w:rFonts w:ascii="Times New Roman" w:eastAsia="Times New Roman" w:hAnsi="Times New Roman" w:cs="Times New Roman"/>
          <w:sz w:val="28"/>
          <w:szCs w:val="28"/>
          <w:lang w:eastAsia="ru-RU"/>
        </w:rPr>
        <w:t xml:space="preserve"> По материалам конференции будет издан электронный сборник трудов его участников.</w:t>
      </w: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lastRenderedPageBreak/>
        <w:t>РЕКОМЕНДАЦИИ ПО ОФОРМЛЕНИЮ МАТЕРИАЛОВ ДОКЛАДА</w:t>
      </w: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ПРЕДСТАВЛЯЕМЫХ К ПУБЛИКАЦИИ В СБОРНИКЕ МАТЕРИАЛОВ</w:t>
      </w: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II ВСЕРОССИЙСКОЙ НАУЧНО-ПРАКТИЧЕСКОЙ КОНФЕРЕНЦИИ</w:t>
      </w:r>
    </w:p>
    <w:p w:rsidR="00F24283" w:rsidRPr="00F24283" w:rsidRDefault="00F24283" w:rsidP="00F24283">
      <w:pPr>
        <w:spacing w:after="0" w:line="240" w:lineRule="auto"/>
        <w:jc w:val="center"/>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«МОЛОДЕЖЬ И НАУКА: РЕАЛЬНОСТЬ И БУДУЩЕЕ»</w:t>
      </w:r>
    </w:p>
    <w:p w:rsidR="00F24283" w:rsidRPr="00F24283" w:rsidRDefault="00F24283" w:rsidP="00F24283">
      <w:pPr>
        <w:spacing w:after="0" w:line="240" w:lineRule="auto"/>
        <w:ind w:firstLine="567"/>
        <w:jc w:val="both"/>
        <w:rPr>
          <w:rFonts w:ascii="Times New Roman" w:eastAsia="Times New Roman" w:hAnsi="Times New Roman" w:cs="Times New Roman"/>
          <w:b/>
          <w:sz w:val="26"/>
          <w:szCs w:val="26"/>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Правила оформления текста доклада</w:t>
      </w:r>
    </w:p>
    <w:p w:rsidR="00F24283" w:rsidRPr="00F24283" w:rsidRDefault="00F24283" w:rsidP="00F24283">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F24283">
        <w:rPr>
          <w:rFonts w:ascii="Times New Roman" w:eastAsia="Times New Roman" w:hAnsi="Times New Roman" w:cs="Times New Roman"/>
          <w:sz w:val="26"/>
          <w:szCs w:val="26"/>
          <w:lang w:eastAsia="ru-RU"/>
        </w:rPr>
        <w:t>–  материалы доклада представляются в объеме от 2 до 5 полных страниц формата А4;</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eastAsia="x-none"/>
        </w:rPr>
        <w:t>п</w:t>
      </w:r>
      <w:proofErr w:type="spellStart"/>
      <w:r w:rsidRPr="00F24283">
        <w:rPr>
          <w:rFonts w:ascii="Times New Roman" w:eastAsia="Times New Roman" w:hAnsi="Times New Roman" w:cs="Times New Roman"/>
          <w:sz w:val="26"/>
          <w:szCs w:val="26"/>
          <w:lang w:val="x-none" w:eastAsia="x-none"/>
        </w:rPr>
        <w:t>араметры</w:t>
      </w:r>
      <w:proofErr w:type="spellEnd"/>
      <w:r w:rsidRPr="00F24283">
        <w:rPr>
          <w:rFonts w:ascii="Times New Roman" w:eastAsia="Times New Roman" w:hAnsi="Times New Roman" w:cs="Times New Roman"/>
          <w:sz w:val="26"/>
          <w:szCs w:val="26"/>
          <w:lang w:val="x-none" w:eastAsia="x-none"/>
        </w:rPr>
        <w:t xml:space="preserve"> страницы: поля – левое, правое, верхнее и нижнее </w:t>
      </w:r>
      <w:r w:rsidRPr="00F24283">
        <w:rPr>
          <w:rFonts w:ascii="Times New Roman" w:eastAsia="Times New Roman" w:hAnsi="Times New Roman" w:cs="Times New Roman"/>
          <w:sz w:val="26"/>
          <w:szCs w:val="26"/>
          <w:lang w:eastAsia="x-none"/>
        </w:rPr>
        <w:t xml:space="preserve">- </w:t>
      </w:r>
      <w:r w:rsidRPr="00F24283">
        <w:rPr>
          <w:rFonts w:ascii="Times New Roman" w:eastAsia="Times New Roman" w:hAnsi="Times New Roman" w:cs="Times New Roman"/>
          <w:sz w:val="26"/>
          <w:szCs w:val="26"/>
          <w:lang w:val="x-none" w:eastAsia="x-none"/>
        </w:rPr>
        <w:t>2,2 см</w:t>
      </w:r>
      <w:r w:rsidRPr="00F24283">
        <w:rPr>
          <w:rFonts w:ascii="Times New Roman" w:eastAsia="Times New Roman" w:hAnsi="Times New Roman" w:cs="Times New Roman"/>
          <w:sz w:val="26"/>
          <w:szCs w:val="26"/>
          <w:lang w:eastAsia="x-none"/>
        </w:rPr>
        <w:t xml:space="preserve">, </w:t>
      </w:r>
      <w:r w:rsidRPr="00F24283">
        <w:rPr>
          <w:rFonts w:ascii="Times New Roman" w:eastAsia="Times New Roman" w:hAnsi="Times New Roman" w:cs="Times New Roman"/>
          <w:sz w:val="26"/>
          <w:szCs w:val="26"/>
          <w:lang w:val="x-none" w:eastAsia="x-none"/>
        </w:rPr>
        <w:t>колонтитулы отсутствуют</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шрифт </w:t>
      </w:r>
      <w:proofErr w:type="spellStart"/>
      <w:r w:rsidRPr="00F24283">
        <w:rPr>
          <w:rFonts w:ascii="Times New Roman" w:eastAsia="Times New Roman" w:hAnsi="Times New Roman" w:cs="Times New Roman"/>
          <w:sz w:val="26"/>
          <w:szCs w:val="26"/>
          <w:lang w:val="x-none" w:eastAsia="x-none"/>
        </w:rPr>
        <w:t>Times</w:t>
      </w:r>
      <w:proofErr w:type="spellEnd"/>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New</w:t>
      </w:r>
      <w:proofErr w:type="spellEnd"/>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Roman</w:t>
      </w:r>
      <w:proofErr w:type="spellEnd"/>
      <w:r w:rsidRPr="00F24283">
        <w:rPr>
          <w:rFonts w:ascii="Times New Roman" w:eastAsia="Times New Roman" w:hAnsi="Times New Roman" w:cs="Times New Roman"/>
          <w:sz w:val="26"/>
          <w:szCs w:val="26"/>
          <w:lang w:val="x-none" w:eastAsia="x-none"/>
        </w:rPr>
        <w:t xml:space="preserve"> 1</w:t>
      </w:r>
      <w:r w:rsidRPr="00F24283">
        <w:rPr>
          <w:rFonts w:ascii="Times New Roman" w:eastAsia="Times New Roman" w:hAnsi="Times New Roman" w:cs="Times New Roman"/>
          <w:sz w:val="26"/>
          <w:szCs w:val="26"/>
          <w:lang w:eastAsia="x-none"/>
        </w:rPr>
        <w:t>2</w:t>
      </w:r>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pt</w:t>
      </w:r>
      <w:proofErr w:type="spellEnd"/>
      <w:r w:rsidRPr="00F24283">
        <w:rPr>
          <w:rFonts w:ascii="Times New Roman" w:eastAsia="Times New Roman" w:hAnsi="Times New Roman" w:cs="Times New Roman"/>
          <w:sz w:val="26"/>
          <w:szCs w:val="26"/>
          <w:lang w:val="x-none" w:eastAsia="x-none"/>
        </w:rPr>
        <w:t>, выравнивание по ширине, абзацный отступ 1 см, межстрочный интервал – 1</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в тексте могут содержаться цветные или черно-белые рисунки. Элементы рисунка, выполненного с помощью </w:t>
      </w:r>
      <w:r w:rsidRPr="00F24283">
        <w:rPr>
          <w:rFonts w:ascii="Times New Roman" w:eastAsia="Times New Roman" w:hAnsi="Times New Roman" w:cs="Times New Roman"/>
          <w:sz w:val="26"/>
          <w:szCs w:val="26"/>
          <w:lang w:val="en-US" w:eastAsia="x-none"/>
        </w:rPr>
        <w:t>Word</w:t>
      </w:r>
      <w:r w:rsidRPr="00F24283">
        <w:rPr>
          <w:rFonts w:ascii="Times New Roman" w:eastAsia="Times New Roman" w:hAnsi="Times New Roman" w:cs="Times New Roman"/>
          <w:sz w:val="26"/>
          <w:szCs w:val="26"/>
          <w:lang w:val="x-none" w:eastAsia="x-none"/>
        </w:rPr>
        <w:t xml:space="preserve"> «Вставка-Фигуры», должны быть сгруппированы. Если в тексте используются рисунки  точечных форматов (*.</w:t>
      </w:r>
      <w:proofErr w:type="spellStart"/>
      <w:r w:rsidRPr="00F24283">
        <w:rPr>
          <w:rFonts w:ascii="Times New Roman" w:eastAsia="Times New Roman" w:hAnsi="Times New Roman" w:cs="Times New Roman"/>
          <w:sz w:val="26"/>
          <w:szCs w:val="26"/>
          <w:lang w:val="x-none" w:eastAsia="x-none"/>
        </w:rPr>
        <w:t>bmp</w:t>
      </w:r>
      <w:proofErr w:type="spellEnd"/>
      <w:r w:rsidRPr="00F24283">
        <w:rPr>
          <w:rFonts w:ascii="Times New Roman" w:eastAsia="Times New Roman" w:hAnsi="Times New Roman" w:cs="Times New Roman"/>
          <w:sz w:val="26"/>
          <w:szCs w:val="26"/>
          <w:lang w:val="x-none" w:eastAsia="x-none"/>
        </w:rPr>
        <w:t>, *.</w:t>
      </w:r>
      <w:proofErr w:type="spellStart"/>
      <w:r w:rsidRPr="00F24283">
        <w:rPr>
          <w:rFonts w:ascii="Times New Roman" w:eastAsia="Times New Roman" w:hAnsi="Times New Roman" w:cs="Times New Roman"/>
          <w:sz w:val="26"/>
          <w:szCs w:val="26"/>
          <w:lang w:val="x-none" w:eastAsia="x-none"/>
        </w:rPr>
        <w:t>jpeg</w:t>
      </w:r>
      <w:proofErr w:type="spellEnd"/>
      <w:r w:rsidRPr="00F24283">
        <w:rPr>
          <w:rFonts w:ascii="Times New Roman" w:eastAsia="Times New Roman" w:hAnsi="Times New Roman" w:cs="Times New Roman"/>
          <w:sz w:val="26"/>
          <w:szCs w:val="26"/>
          <w:lang w:val="x-none" w:eastAsia="x-none"/>
        </w:rPr>
        <w:t xml:space="preserve">) они должны иметь разрешение не менее </w:t>
      </w:r>
      <w:r w:rsidRPr="00F24283">
        <w:rPr>
          <w:rFonts w:ascii="Times New Roman" w:eastAsia="Times New Roman" w:hAnsi="Times New Roman" w:cs="Times New Roman"/>
          <w:sz w:val="26"/>
          <w:szCs w:val="26"/>
          <w:lang w:eastAsia="x-none"/>
        </w:rPr>
        <w:t>6</w:t>
      </w:r>
      <w:r w:rsidRPr="00F24283">
        <w:rPr>
          <w:rFonts w:ascii="Times New Roman" w:eastAsia="Times New Roman" w:hAnsi="Times New Roman" w:cs="Times New Roman"/>
          <w:sz w:val="26"/>
          <w:szCs w:val="26"/>
          <w:lang w:val="x-none" w:eastAsia="x-none"/>
        </w:rPr>
        <w:t>00</w:t>
      </w:r>
      <w:r w:rsidRPr="00F24283">
        <w:rPr>
          <w:rFonts w:ascii="Times New Roman" w:eastAsia="Times New Roman" w:hAnsi="Times New Roman" w:cs="Times New Roman"/>
          <w:sz w:val="26"/>
          <w:szCs w:val="26"/>
          <w:lang w:val="en-US" w:eastAsia="x-none"/>
        </w:rPr>
        <w:t>dpi</w:t>
      </w:r>
      <w:r w:rsidRPr="00F24283">
        <w:rPr>
          <w:rFonts w:ascii="Times New Roman" w:eastAsia="Times New Roman" w:hAnsi="Times New Roman" w:cs="Times New Roman"/>
          <w:sz w:val="26"/>
          <w:szCs w:val="26"/>
          <w:lang w:val="x-none" w:eastAsia="x-none"/>
        </w:rPr>
        <w:t xml:space="preserve">. Рисунки подписываются следующим образом &lt;Рисунок 1 </w:t>
      </w:r>
      <w:r w:rsidRPr="00F24283">
        <w:rPr>
          <w:rFonts w:ascii="Times New Roman" w:eastAsia="Times New Roman" w:hAnsi="Times New Roman" w:cs="Times New Roman"/>
          <w:b/>
          <w:sz w:val="26"/>
          <w:szCs w:val="26"/>
          <w:lang w:val="x-none" w:eastAsia="x-none"/>
        </w:rPr>
        <w:t>-</w:t>
      </w:r>
      <w:r w:rsidRPr="00F24283">
        <w:rPr>
          <w:rFonts w:ascii="Times New Roman" w:eastAsia="Times New Roman" w:hAnsi="Times New Roman" w:cs="Times New Roman"/>
          <w:sz w:val="26"/>
          <w:szCs w:val="26"/>
          <w:lang w:val="x-none" w:eastAsia="x-none"/>
        </w:rPr>
        <w:t xml:space="preserve"> Название рисунка &gt;, подпись размещается снизу, по центру рисунка. В тесте должна быть ссылка на рисунок в виде «рисунок 1». Если рисунок один, то номер в обозначении не ставится;</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в тексте могут содержаться таблицы. Таблицы подписываются следующим образом &lt;Таблица 1</w:t>
      </w:r>
      <w:r w:rsidRPr="00F24283">
        <w:rPr>
          <w:rFonts w:ascii="Times New Roman" w:eastAsia="Times New Roman" w:hAnsi="Times New Roman" w:cs="Times New Roman"/>
          <w:b/>
          <w:sz w:val="26"/>
          <w:szCs w:val="26"/>
          <w:lang w:val="x-none" w:eastAsia="x-none"/>
        </w:rPr>
        <w:t xml:space="preserve"> -</w:t>
      </w:r>
      <w:r w:rsidRPr="00F24283">
        <w:rPr>
          <w:rFonts w:ascii="Times New Roman" w:eastAsia="Times New Roman" w:hAnsi="Times New Roman" w:cs="Times New Roman"/>
          <w:sz w:val="26"/>
          <w:szCs w:val="26"/>
          <w:lang w:val="x-none" w:eastAsia="x-none"/>
        </w:rPr>
        <w:t xml:space="preserve"> Название таблицы &gt;, подпись размещается сверху таблицы, выравнивание по центру. В тексте должна быть ссылка на таблицу в виде «таблица 1»</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Если</w:t>
      </w:r>
      <w:r w:rsidRPr="00F24283">
        <w:rPr>
          <w:rFonts w:ascii="Times New Roman" w:eastAsia="Times New Roman" w:hAnsi="Times New Roman" w:cs="Times New Roman"/>
          <w:sz w:val="26"/>
          <w:szCs w:val="26"/>
          <w:lang w:eastAsia="x-none"/>
        </w:rPr>
        <w:t xml:space="preserve"> таблица</w:t>
      </w:r>
      <w:r w:rsidRPr="00F24283">
        <w:rPr>
          <w:rFonts w:ascii="Times New Roman" w:eastAsia="Times New Roman" w:hAnsi="Times New Roman" w:cs="Times New Roman"/>
          <w:sz w:val="26"/>
          <w:szCs w:val="26"/>
          <w:lang w:val="x-none" w:eastAsia="x-none"/>
        </w:rPr>
        <w:t xml:space="preserve"> одн</w:t>
      </w:r>
      <w:r w:rsidRPr="00F24283">
        <w:rPr>
          <w:rFonts w:ascii="Times New Roman" w:eastAsia="Times New Roman" w:hAnsi="Times New Roman" w:cs="Times New Roman"/>
          <w:sz w:val="26"/>
          <w:szCs w:val="26"/>
          <w:lang w:eastAsia="x-none"/>
        </w:rPr>
        <w:t>а</w:t>
      </w:r>
      <w:r w:rsidRPr="00F24283">
        <w:rPr>
          <w:rFonts w:ascii="Times New Roman" w:eastAsia="Times New Roman" w:hAnsi="Times New Roman" w:cs="Times New Roman"/>
          <w:sz w:val="26"/>
          <w:szCs w:val="26"/>
          <w:lang w:val="x-none" w:eastAsia="x-none"/>
        </w:rPr>
        <w:t>, то номер в обозначении не ставится;</w:t>
      </w:r>
    </w:p>
    <w:p w:rsidR="00F24283" w:rsidRPr="00F24283" w:rsidRDefault="00F24283" w:rsidP="00F24283">
      <w:pPr>
        <w:numPr>
          <w:ilvl w:val="0"/>
          <w:numId w:val="1"/>
        </w:numPr>
        <w:tabs>
          <w:tab w:val="left" w:pos="851"/>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формулы подготавливаются в встроенном редакторе формул </w:t>
      </w:r>
      <w:proofErr w:type="spellStart"/>
      <w:r w:rsidRPr="00F24283">
        <w:rPr>
          <w:rFonts w:ascii="Times New Roman" w:eastAsia="Times New Roman" w:hAnsi="Times New Roman" w:cs="Times New Roman"/>
          <w:sz w:val="26"/>
          <w:szCs w:val="26"/>
          <w:lang w:val="x-none" w:eastAsia="x-none"/>
        </w:rPr>
        <w:t>Microsoft</w:t>
      </w:r>
      <w:proofErr w:type="spellEnd"/>
      <w:r w:rsidRPr="00F24283">
        <w:rPr>
          <w:rFonts w:ascii="Times New Roman" w:eastAsia="Times New Roman" w:hAnsi="Times New Roman" w:cs="Times New Roman"/>
          <w:sz w:val="26"/>
          <w:szCs w:val="26"/>
          <w:lang w:val="x-none" w:eastAsia="x-none"/>
        </w:rPr>
        <w:t xml:space="preserve"> </w:t>
      </w:r>
      <w:proofErr w:type="spellStart"/>
      <w:r w:rsidRPr="00F24283">
        <w:rPr>
          <w:rFonts w:ascii="Times New Roman" w:eastAsia="Times New Roman" w:hAnsi="Times New Roman" w:cs="Times New Roman"/>
          <w:sz w:val="26"/>
          <w:szCs w:val="26"/>
          <w:lang w:val="x-none" w:eastAsia="x-none"/>
        </w:rPr>
        <w:t>Word</w:t>
      </w:r>
      <w:proofErr w:type="spellEnd"/>
      <w:r w:rsidRPr="00F24283">
        <w:rPr>
          <w:rFonts w:ascii="Times New Roman" w:eastAsia="Times New Roman" w:hAnsi="Times New Roman" w:cs="Times New Roman"/>
          <w:sz w:val="26"/>
          <w:szCs w:val="26"/>
          <w:lang w:val="x-none" w:eastAsia="x-none"/>
        </w:rPr>
        <w:t xml:space="preserve"> или в редакторе </w:t>
      </w:r>
      <w:proofErr w:type="spellStart"/>
      <w:r w:rsidRPr="00F24283">
        <w:rPr>
          <w:rFonts w:ascii="Times New Roman" w:eastAsia="Times New Roman" w:hAnsi="Times New Roman" w:cs="Times New Roman"/>
          <w:sz w:val="26"/>
          <w:szCs w:val="26"/>
          <w:lang w:val="x-none" w:eastAsia="x-none"/>
        </w:rPr>
        <w:t>MathType</w:t>
      </w:r>
      <w:proofErr w:type="spellEnd"/>
      <w:r w:rsidRPr="00F24283">
        <w:rPr>
          <w:rFonts w:ascii="Times New Roman" w:eastAsia="Times New Roman" w:hAnsi="Times New Roman" w:cs="Times New Roman"/>
          <w:sz w:val="26"/>
          <w:szCs w:val="26"/>
          <w:lang w:val="x-none" w:eastAsia="x-none"/>
        </w:rPr>
        <w:t xml:space="preserve">. Все впервые встречающиеся в формуле обозначения должны быть расшифрованы сразу после формулы. Нумеруются </w:t>
      </w:r>
      <w:r w:rsidRPr="00F24283">
        <w:rPr>
          <w:rFonts w:ascii="Times New Roman" w:eastAsia="Times New Roman" w:hAnsi="Times New Roman" w:cs="Times New Roman"/>
          <w:sz w:val="26"/>
          <w:szCs w:val="26"/>
          <w:lang w:eastAsia="x-none"/>
        </w:rPr>
        <w:t>только те</w:t>
      </w:r>
      <w:r w:rsidRPr="00F24283">
        <w:rPr>
          <w:rFonts w:ascii="Times New Roman" w:eastAsia="Times New Roman" w:hAnsi="Times New Roman" w:cs="Times New Roman"/>
          <w:sz w:val="26"/>
          <w:szCs w:val="26"/>
          <w:lang w:val="x-none" w:eastAsia="x-none"/>
        </w:rPr>
        <w:t xml:space="preserve"> формулы</w:t>
      </w:r>
      <w:r w:rsidRPr="00F24283">
        <w:rPr>
          <w:rFonts w:ascii="Times New Roman" w:eastAsia="Times New Roman" w:hAnsi="Times New Roman" w:cs="Times New Roman"/>
          <w:sz w:val="26"/>
          <w:szCs w:val="26"/>
          <w:lang w:eastAsia="x-none"/>
        </w:rPr>
        <w:t>, на которые делаются ссылки в тексте</w:t>
      </w:r>
      <w:r w:rsidRPr="00F24283">
        <w:rPr>
          <w:rFonts w:ascii="Times New Roman" w:eastAsia="Times New Roman" w:hAnsi="Times New Roman" w:cs="Times New Roman"/>
          <w:sz w:val="26"/>
          <w:szCs w:val="26"/>
          <w:lang w:val="x-none" w:eastAsia="x-none"/>
        </w:rPr>
        <w:t>. При нумерации формул использование букв и других символов не допускается. Вы</w:t>
      </w:r>
      <w:r w:rsidRPr="00F24283">
        <w:rPr>
          <w:rFonts w:ascii="Times New Roman" w:eastAsia="Times New Roman" w:hAnsi="Times New Roman" w:cs="Times New Roman"/>
          <w:sz w:val="26"/>
          <w:szCs w:val="26"/>
          <w:lang w:eastAsia="x-none"/>
        </w:rPr>
        <w:t>несенные</w:t>
      </w:r>
      <w:r w:rsidRPr="00F24283">
        <w:rPr>
          <w:rFonts w:ascii="Times New Roman" w:eastAsia="Times New Roman" w:hAnsi="Times New Roman" w:cs="Times New Roman"/>
          <w:sz w:val="26"/>
          <w:szCs w:val="26"/>
          <w:lang w:val="x-none" w:eastAsia="x-none"/>
        </w:rPr>
        <w:t xml:space="preserve"> в отдельную строку формулы выравниваются посередине строки, номер заключается в круглые скобки и выравнивается по правому краю текста, как показано ниже:</w:t>
      </w:r>
    </w:p>
    <w:p w:rsidR="00F24283" w:rsidRPr="00F24283" w:rsidRDefault="00F24283" w:rsidP="00F24283">
      <w:pPr>
        <w:widowControl w:val="0"/>
        <w:shd w:val="clear" w:color="auto" w:fill="FFFFFF"/>
        <w:tabs>
          <w:tab w:val="center" w:pos="4678"/>
          <w:tab w:val="right" w:pos="9356"/>
        </w:tabs>
        <w:spacing w:after="0" w:line="240" w:lineRule="auto"/>
        <w:jc w:val="right"/>
        <w:rPr>
          <w:rFonts w:ascii="Times New Roman" w:eastAsia="Times New Roman" w:hAnsi="Times New Roman" w:cs="Times New Roman"/>
          <w:sz w:val="26"/>
          <w:szCs w:val="26"/>
          <w:lang w:eastAsia="ru-RU"/>
        </w:rPr>
      </w:pPr>
      <w:r w:rsidRPr="00F24283">
        <w:rPr>
          <w:rFonts w:ascii="Times New Roman" w:eastAsia="Times New Roman" w:hAnsi="Times New Roman" w:cs="Times New Roman"/>
          <w:position w:val="-24"/>
          <w:sz w:val="26"/>
          <w:szCs w:val="26"/>
          <w:lang w:eastAsia="ru-RU"/>
        </w:rPr>
        <w:tab/>
      </w:r>
      <w:r w:rsidRPr="00F24283">
        <w:rPr>
          <w:rFonts w:ascii="Times New Roman" w:eastAsia="Times New Roman" w:hAnsi="Times New Roman" w:cs="Times New Roman"/>
          <w:position w:val="-24"/>
          <w:sz w:val="26"/>
          <w:szCs w:val="26"/>
          <w:lang w:eastAsia="ru-RU"/>
        </w:rPr>
        <w:object w:dxaOrig="3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1.5pt" o:ole="">
            <v:imagedata r:id="rId5" o:title=""/>
          </v:shape>
          <o:OLEObject Type="Embed" ProgID="Equation.3" ShapeID="_x0000_i1025" DrawAspect="Content" ObjectID="_1573048547" r:id="rId6"/>
        </w:object>
      </w:r>
      <w:r w:rsidRPr="00F24283">
        <w:rPr>
          <w:rFonts w:ascii="Times New Roman" w:eastAsia="Times New Roman" w:hAnsi="Times New Roman" w:cs="Times New Roman"/>
          <w:sz w:val="26"/>
          <w:szCs w:val="26"/>
          <w:lang w:eastAsia="ru-RU"/>
        </w:rPr>
        <w:t>,</w:t>
      </w:r>
      <w:r w:rsidRPr="00F24283">
        <w:rPr>
          <w:rFonts w:ascii="Times New Roman" w:eastAsia="Times New Roman" w:hAnsi="Times New Roman" w:cs="Times New Roman"/>
          <w:sz w:val="26"/>
          <w:szCs w:val="26"/>
          <w:lang w:eastAsia="ru-RU"/>
        </w:rPr>
        <w:tab/>
        <w:t xml:space="preserve">        </w:t>
      </w:r>
      <w:proofErr w:type="gramStart"/>
      <w:r w:rsidRPr="00F24283">
        <w:rPr>
          <w:rFonts w:ascii="Times New Roman" w:eastAsia="Times New Roman" w:hAnsi="Times New Roman" w:cs="Times New Roman"/>
          <w:sz w:val="26"/>
          <w:szCs w:val="26"/>
          <w:lang w:eastAsia="ru-RU"/>
        </w:rPr>
        <w:t xml:space="preserve">   (</w:t>
      </w:r>
      <w:proofErr w:type="gramEnd"/>
      <w:r w:rsidRPr="00F24283">
        <w:rPr>
          <w:rFonts w:ascii="Times New Roman" w:eastAsia="Times New Roman" w:hAnsi="Times New Roman" w:cs="Times New Roman"/>
          <w:sz w:val="26"/>
          <w:szCs w:val="26"/>
          <w:lang w:eastAsia="ru-RU"/>
        </w:rPr>
        <w:t>1)</w:t>
      </w:r>
    </w:p>
    <w:p w:rsidR="00F24283" w:rsidRPr="00F24283" w:rsidRDefault="00F24283" w:rsidP="00F24283">
      <w:pPr>
        <w:numPr>
          <w:ilvl w:val="0"/>
          <w:numId w:val="1"/>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шрифтовое начертание обозначений в формулах, в таблицах и в основном тексте должно быть полностью идентичным. Ссылки на формулы и таблицы даются в круглых скобках, ссылки на использованные источники (литературу) - в квадратных скобках</w:t>
      </w:r>
      <w:r w:rsidRPr="00F24283">
        <w:rPr>
          <w:rFonts w:ascii="Times New Roman" w:eastAsia="Times New Roman" w:hAnsi="Times New Roman" w:cs="Times New Roman"/>
          <w:sz w:val="26"/>
          <w:szCs w:val="26"/>
          <w:lang w:eastAsia="x-none"/>
        </w:rPr>
        <w:t>, например, [3]</w:t>
      </w:r>
      <w:r w:rsidRPr="00F24283">
        <w:rPr>
          <w:rFonts w:ascii="Times New Roman" w:eastAsia="Times New Roman" w:hAnsi="Times New Roman" w:cs="Times New Roman"/>
          <w:sz w:val="26"/>
          <w:szCs w:val="26"/>
          <w:lang w:val="x-none" w:eastAsia="x-none"/>
        </w:rPr>
        <w:t>.</w:t>
      </w:r>
    </w:p>
    <w:p w:rsidR="00F24283" w:rsidRPr="00F24283" w:rsidRDefault="00F24283" w:rsidP="00F24283">
      <w:pPr>
        <w:tabs>
          <w:tab w:val="left" w:pos="993"/>
        </w:tabs>
        <w:spacing w:after="0" w:line="240" w:lineRule="auto"/>
        <w:ind w:left="567"/>
        <w:contextualSpacing/>
        <w:jc w:val="both"/>
        <w:rPr>
          <w:rFonts w:ascii="Times New Roman" w:eastAsia="Times New Roman" w:hAnsi="Times New Roman" w:cs="Times New Roman"/>
          <w:sz w:val="26"/>
          <w:szCs w:val="26"/>
          <w:lang w:val="x-none" w:eastAsia="x-none"/>
        </w:rPr>
      </w:pPr>
    </w:p>
    <w:p w:rsidR="00F24283" w:rsidRPr="00F24283" w:rsidRDefault="00F24283" w:rsidP="00F24283">
      <w:pPr>
        <w:spacing w:after="0" w:line="240" w:lineRule="auto"/>
        <w:ind w:firstLine="567"/>
        <w:jc w:val="both"/>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Элементы заглавия публикуемого материала (шрифт полужирный)</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УДК (выравнивание по левому краю)</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название статьи (заглавными полужирными буквами, выравнивание по центру)</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перечень авторов через одну строку (Фамилия</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w:t>
      </w:r>
      <w:r w:rsidRPr="00F24283">
        <w:rPr>
          <w:rFonts w:ascii="Times New Roman" w:eastAsia="Times New Roman" w:hAnsi="Times New Roman" w:cs="Times New Roman"/>
          <w:sz w:val="26"/>
          <w:szCs w:val="26"/>
          <w:lang w:eastAsia="x-none"/>
        </w:rPr>
        <w:t>и</w:t>
      </w:r>
      <w:proofErr w:type="spellStart"/>
      <w:r w:rsidRPr="00F24283">
        <w:rPr>
          <w:rFonts w:ascii="Times New Roman" w:eastAsia="Times New Roman" w:hAnsi="Times New Roman" w:cs="Times New Roman"/>
          <w:sz w:val="26"/>
          <w:szCs w:val="26"/>
          <w:lang w:val="x-none" w:eastAsia="x-none"/>
        </w:rPr>
        <w:t>мя</w:t>
      </w:r>
      <w:proofErr w:type="spellEnd"/>
      <w:r w:rsidRPr="00F24283">
        <w:rPr>
          <w:rFonts w:ascii="Times New Roman" w:eastAsia="Times New Roman" w:hAnsi="Times New Roman" w:cs="Times New Roman"/>
          <w:sz w:val="26"/>
          <w:szCs w:val="26"/>
          <w:lang w:eastAsia="x-none"/>
        </w:rPr>
        <w:t xml:space="preserve">, </w:t>
      </w:r>
      <w:r w:rsidRPr="00F24283">
        <w:rPr>
          <w:rFonts w:ascii="Times New Roman" w:eastAsia="Times New Roman" w:hAnsi="Times New Roman" w:cs="Times New Roman"/>
          <w:sz w:val="26"/>
          <w:szCs w:val="26"/>
          <w:lang w:val="x-none" w:eastAsia="x-none"/>
        </w:rPr>
        <w:t>отчество</w:t>
      </w:r>
      <w:r w:rsidRPr="00F24283">
        <w:rPr>
          <w:rFonts w:ascii="Times New Roman" w:eastAsia="Times New Roman" w:hAnsi="Times New Roman" w:cs="Times New Roman"/>
          <w:sz w:val="26"/>
          <w:szCs w:val="26"/>
          <w:lang w:eastAsia="x-none"/>
        </w:rPr>
        <w:t xml:space="preserve"> полностью</w:t>
      </w:r>
      <w:r w:rsidRPr="00F24283">
        <w:rPr>
          <w:rFonts w:ascii="Times New Roman" w:eastAsia="Times New Roman" w:hAnsi="Times New Roman" w:cs="Times New Roman"/>
          <w:sz w:val="26"/>
          <w:szCs w:val="26"/>
          <w:lang w:val="x-none" w:eastAsia="x-none"/>
        </w:rPr>
        <w:t>, затем</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w:t>
      </w:r>
      <w:r w:rsidRPr="00F24283">
        <w:rPr>
          <w:rFonts w:ascii="Times New Roman" w:eastAsia="Times New Roman" w:hAnsi="Times New Roman" w:cs="Times New Roman"/>
          <w:sz w:val="26"/>
          <w:szCs w:val="26"/>
          <w:lang w:eastAsia="x-none"/>
        </w:rPr>
        <w:t>через запятую,</w:t>
      </w:r>
      <w:r w:rsidRPr="00F24283">
        <w:rPr>
          <w:rFonts w:ascii="Times New Roman" w:eastAsia="Times New Roman" w:hAnsi="Times New Roman" w:cs="Times New Roman"/>
          <w:sz w:val="26"/>
          <w:szCs w:val="26"/>
          <w:lang w:val="x-none" w:eastAsia="x-none"/>
        </w:rPr>
        <w:t xml:space="preserve"> ученая степень, должность,</w:t>
      </w:r>
      <w:r w:rsidRPr="00F24283">
        <w:rPr>
          <w:rFonts w:ascii="Times New Roman" w:eastAsia="Times New Roman" w:hAnsi="Times New Roman" w:cs="Times New Roman"/>
          <w:sz w:val="26"/>
          <w:szCs w:val="26"/>
          <w:lang w:eastAsia="x-none"/>
        </w:rPr>
        <w:t xml:space="preserve"> на следующей строке наименование образовательной организации,</w:t>
      </w:r>
      <w:r w:rsidRPr="00F24283">
        <w:rPr>
          <w:rFonts w:ascii="Times New Roman" w:eastAsia="Times New Roman" w:hAnsi="Times New Roman" w:cs="Times New Roman"/>
          <w:sz w:val="26"/>
          <w:szCs w:val="26"/>
          <w:lang w:val="x-none" w:eastAsia="x-none"/>
        </w:rPr>
        <w:t xml:space="preserve"> например – к.т.н., </w:t>
      </w:r>
      <w:r w:rsidRPr="00F24283">
        <w:rPr>
          <w:rFonts w:ascii="Times New Roman" w:eastAsia="Times New Roman" w:hAnsi="Times New Roman" w:cs="Times New Roman"/>
          <w:sz w:val="26"/>
          <w:szCs w:val="26"/>
          <w:lang w:val="x-none" w:eastAsia="x-none"/>
        </w:rPr>
        <w:lastRenderedPageBreak/>
        <w:t>доцент; аспирант</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студент</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д.т.н., профессор</w:t>
      </w:r>
      <w:r w:rsidRPr="00F24283">
        <w:rPr>
          <w:rFonts w:ascii="Times New Roman" w:eastAsia="Times New Roman" w:hAnsi="Times New Roman" w:cs="Times New Roman"/>
          <w:sz w:val="26"/>
          <w:szCs w:val="26"/>
          <w:lang w:eastAsia="x-none"/>
        </w:rPr>
        <w:t>; ст. преподаватель; к.э.н., ассистент</w:t>
      </w:r>
      <w:r w:rsidRPr="00F24283">
        <w:rPr>
          <w:rFonts w:ascii="Times New Roman" w:eastAsia="Times New Roman" w:hAnsi="Times New Roman" w:cs="Times New Roman"/>
          <w:sz w:val="26"/>
          <w:szCs w:val="26"/>
          <w:lang w:val="x-none" w:eastAsia="x-none"/>
        </w:rPr>
        <w:t>), выравнивание по центру</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аннотация и ключевые слова размещается с полями слева и справа – 2 см от края основного текста, абзацный отступ – 0,5 см, шрифт такой же как и в тексте, слова «Ключевые слова» выделить курсивом</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продублировать на английском языке название, авторов без указания степени, должности через запятую на одной строке,</w:t>
      </w:r>
      <w:r w:rsidRPr="00F24283">
        <w:rPr>
          <w:rFonts w:ascii="Times New Roman" w:eastAsia="Times New Roman" w:hAnsi="Times New Roman" w:cs="Times New Roman"/>
          <w:sz w:val="26"/>
          <w:szCs w:val="26"/>
          <w:lang w:eastAsia="x-none"/>
        </w:rPr>
        <w:t xml:space="preserve"> ниже</w:t>
      </w:r>
      <w:r w:rsidRPr="00F24283">
        <w:rPr>
          <w:rFonts w:ascii="Times New Roman" w:eastAsia="Times New Roman" w:hAnsi="Times New Roman" w:cs="Times New Roman"/>
          <w:sz w:val="26"/>
          <w:szCs w:val="26"/>
          <w:lang w:val="x-none" w:eastAsia="x-none"/>
        </w:rPr>
        <w:t xml:space="preserve"> аннотацию и ключевые слова. Перевод на английский язык должен быть тщательно выверен;</w:t>
      </w:r>
    </w:p>
    <w:p w:rsidR="00F24283" w:rsidRPr="00F24283" w:rsidRDefault="00F24283" w:rsidP="00F24283">
      <w:pPr>
        <w:numPr>
          <w:ilvl w:val="0"/>
          <w:numId w:val="2"/>
        </w:numPr>
        <w:tabs>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каждый элемент заглавия приводится с пропуском одной строки от предыдущего элемента (см</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пример оформления статьи)</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строка с текстом «Список литературы» </w:t>
      </w:r>
      <w:r w:rsidRPr="00F24283">
        <w:rPr>
          <w:rFonts w:ascii="Times New Roman" w:eastAsia="Times New Roman" w:hAnsi="Times New Roman" w:cs="Times New Roman"/>
          <w:sz w:val="26"/>
          <w:szCs w:val="26"/>
          <w:lang w:eastAsia="x-none"/>
        </w:rPr>
        <w:t>должна следовать</w:t>
      </w:r>
      <w:r w:rsidRPr="00F24283">
        <w:rPr>
          <w:rFonts w:ascii="Times New Roman" w:eastAsia="Times New Roman" w:hAnsi="Times New Roman" w:cs="Times New Roman"/>
          <w:sz w:val="26"/>
          <w:szCs w:val="26"/>
          <w:lang w:val="x-none" w:eastAsia="x-none"/>
        </w:rPr>
        <w:t xml:space="preserve"> через одну строку после основного текста</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 xml:space="preserve">собственно список литературы: каждая ссылка с номером в отдельном абзаце. Выполняется по ГОСТ 7.1-2003. Библиографическое описание документа. </w:t>
      </w:r>
      <w:proofErr w:type="spellStart"/>
      <w:r w:rsidRPr="00F24283">
        <w:rPr>
          <w:rFonts w:ascii="Times New Roman" w:eastAsia="Times New Roman" w:hAnsi="Times New Roman" w:cs="Times New Roman"/>
          <w:sz w:val="26"/>
          <w:szCs w:val="26"/>
          <w:lang w:val="x-none" w:eastAsia="x-none"/>
        </w:rPr>
        <w:t>Введ</w:t>
      </w:r>
      <w:proofErr w:type="spellEnd"/>
      <w:r w:rsidRPr="00F24283">
        <w:rPr>
          <w:rFonts w:ascii="Times New Roman" w:eastAsia="Times New Roman" w:hAnsi="Times New Roman" w:cs="Times New Roman"/>
          <w:sz w:val="26"/>
          <w:szCs w:val="26"/>
          <w:lang w:val="x-none" w:eastAsia="x-none"/>
        </w:rPr>
        <w:t>. 01.07.2004. М.: Изд-во стандартов, 2004</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возможны ссылки на материалы, размещенные в сети Интернет (см. пример</w:t>
      </w:r>
      <w:r w:rsidRPr="00F24283">
        <w:rPr>
          <w:rFonts w:ascii="Times New Roman" w:eastAsia="Times New Roman" w:hAnsi="Times New Roman" w:cs="Times New Roman"/>
          <w:sz w:val="26"/>
          <w:szCs w:val="26"/>
          <w:lang w:eastAsia="x-none"/>
        </w:rPr>
        <w:t xml:space="preserve"> оформления элементов списка литературы ниже</w:t>
      </w:r>
      <w:r w:rsidRPr="00F24283">
        <w:rPr>
          <w:rFonts w:ascii="Times New Roman" w:eastAsia="Times New Roman" w:hAnsi="Times New Roman" w:cs="Times New Roman"/>
          <w:sz w:val="26"/>
          <w:szCs w:val="26"/>
          <w:lang w:val="x-none" w:eastAsia="x-none"/>
        </w:rPr>
        <w:t>)</w:t>
      </w:r>
      <w:r w:rsidRPr="00F24283">
        <w:rPr>
          <w:rFonts w:ascii="Times New Roman" w:eastAsia="Times New Roman" w:hAnsi="Times New Roman" w:cs="Times New Roman"/>
          <w:sz w:val="26"/>
          <w:szCs w:val="26"/>
          <w:lang w:eastAsia="x-none"/>
        </w:rPr>
        <w:t>;</w:t>
      </w:r>
    </w:p>
    <w:p w:rsidR="00F24283" w:rsidRPr="00F24283" w:rsidRDefault="00F24283" w:rsidP="00F24283">
      <w:pPr>
        <w:numPr>
          <w:ilvl w:val="0"/>
          <w:numId w:val="2"/>
        </w:numPr>
        <w:tabs>
          <w:tab w:val="left" w:pos="709"/>
          <w:tab w:val="left" w:pos="993"/>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список не должен превышать 5 наименований</w:t>
      </w:r>
      <w:r w:rsidRPr="00F24283">
        <w:rPr>
          <w:rFonts w:ascii="Times New Roman" w:eastAsia="Times New Roman" w:hAnsi="Times New Roman" w:cs="Times New Roman"/>
          <w:sz w:val="26"/>
          <w:szCs w:val="26"/>
          <w:lang w:eastAsia="x-none"/>
        </w:rPr>
        <w:t>,</w:t>
      </w:r>
      <w:r w:rsidRPr="00F24283">
        <w:rPr>
          <w:rFonts w:ascii="Times New Roman" w:eastAsia="Times New Roman" w:hAnsi="Times New Roman" w:cs="Times New Roman"/>
          <w:sz w:val="26"/>
          <w:szCs w:val="26"/>
          <w:lang w:val="x-none" w:eastAsia="x-none"/>
        </w:rPr>
        <w:t xml:space="preserve"> приводятся только источники, на которые есть ссылки в тексте.</w:t>
      </w:r>
    </w:p>
    <w:p w:rsidR="00F24283" w:rsidRPr="00F24283" w:rsidRDefault="00F24283" w:rsidP="00F24283">
      <w:pPr>
        <w:tabs>
          <w:tab w:val="left" w:pos="709"/>
        </w:tabs>
        <w:spacing w:after="0" w:line="240" w:lineRule="auto"/>
        <w:ind w:firstLine="567"/>
        <w:jc w:val="both"/>
        <w:rPr>
          <w:rFonts w:ascii="Times New Roman" w:eastAsia="Times New Roman" w:hAnsi="Times New Roman" w:cs="Times New Roman"/>
          <w:b/>
          <w:sz w:val="26"/>
          <w:szCs w:val="26"/>
          <w:lang w:eastAsia="ru-RU"/>
        </w:rPr>
      </w:pPr>
    </w:p>
    <w:p w:rsidR="00F24283" w:rsidRPr="00F24283" w:rsidRDefault="00F24283" w:rsidP="00F24283">
      <w:pPr>
        <w:tabs>
          <w:tab w:val="left" w:pos="709"/>
        </w:tabs>
        <w:spacing w:after="0" w:line="240" w:lineRule="auto"/>
        <w:ind w:firstLine="567"/>
        <w:jc w:val="both"/>
        <w:rPr>
          <w:rFonts w:ascii="Times New Roman" w:eastAsia="Times New Roman" w:hAnsi="Times New Roman" w:cs="Times New Roman"/>
          <w:b/>
          <w:sz w:val="26"/>
          <w:szCs w:val="26"/>
          <w:lang w:eastAsia="ru-RU"/>
        </w:rPr>
      </w:pPr>
      <w:r w:rsidRPr="00F24283">
        <w:rPr>
          <w:rFonts w:ascii="Times New Roman" w:eastAsia="Times New Roman" w:hAnsi="Times New Roman" w:cs="Times New Roman"/>
          <w:b/>
          <w:sz w:val="26"/>
          <w:szCs w:val="26"/>
          <w:lang w:eastAsia="ru-RU"/>
        </w:rPr>
        <w:t>Пример оформления элементов списка литературы.</w:t>
      </w:r>
    </w:p>
    <w:p w:rsidR="00F24283" w:rsidRPr="00F24283" w:rsidRDefault="00F24283" w:rsidP="00F24283">
      <w:pPr>
        <w:numPr>
          <w:ilvl w:val="0"/>
          <w:numId w:val="3"/>
        </w:numPr>
        <w:tabs>
          <w:tab w:val="left" w:pos="0"/>
          <w:tab w:val="left" w:pos="851"/>
        </w:tabs>
        <w:spacing w:after="0" w:line="240" w:lineRule="auto"/>
        <w:ind w:firstLine="567"/>
        <w:contextualSpacing/>
        <w:jc w:val="both"/>
        <w:rPr>
          <w:rFonts w:ascii="Times New Roman" w:eastAsia="Times New Roman" w:hAnsi="Times New Roman" w:cs="Times New Roman"/>
          <w:sz w:val="26"/>
          <w:szCs w:val="26"/>
          <w:lang w:val="x-none" w:eastAsia="x-none"/>
        </w:rPr>
      </w:pPr>
      <w:r w:rsidRPr="00F24283">
        <w:rPr>
          <w:rFonts w:ascii="Times New Roman" w:eastAsia="Times New Roman" w:hAnsi="Times New Roman" w:cs="Times New Roman"/>
          <w:sz w:val="26"/>
          <w:szCs w:val="26"/>
          <w:lang w:val="x-none" w:eastAsia="x-none"/>
        </w:rPr>
        <w:t>Иванов И.С. Банковское дело. – М.: Экономика, 2007. – 181 с.</w:t>
      </w:r>
    </w:p>
    <w:p w:rsidR="00F24283" w:rsidRPr="00F24283" w:rsidRDefault="00F24283" w:rsidP="00F24283">
      <w:pPr>
        <w:spacing w:after="0" w:line="240" w:lineRule="auto"/>
        <w:ind w:firstLine="567"/>
        <w:jc w:val="both"/>
        <w:rPr>
          <w:rFonts w:ascii="Times New Roman" w:eastAsia="Times New Roman" w:hAnsi="Times New Roman" w:cs="Times New Roman"/>
          <w:color w:val="000000"/>
          <w:sz w:val="26"/>
          <w:szCs w:val="26"/>
          <w:lang w:eastAsia="ru-RU"/>
        </w:rPr>
      </w:pPr>
      <w:r w:rsidRPr="00F24283">
        <w:rPr>
          <w:rFonts w:ascii="Times New Roman" w:eastAsia="Times New Roman" w:hAnsi="Times New Roman" w:cs="Times New Roman"/>
          <w:color w:val="000000"/>
          <w:sz w:val="26"/>
          <w:szCs w:val="26"/>
          <w:lang w:eastAsia="ru-RU"/>
        </w:rPr>
        <w:t>2. </w:t>
      </w:r>
      <w:hyperlink r:id="rId7" w:history="1">
        <w:r w:rsidRPr="00F24283">
          <w:rPr>
            <w:rFonts w:ascii="Times New Roman" w:eastAsia="Times New Roman" w:hAnsi="Times New Roman" w:cs="Times New Roman"/>
            <w:sz w:val="26"/>
            <w:szCs w:val="26"/>
            <w:lang w:eastAsia="ru-RU"/>
          </w:rPr>
          <w:t>Теплых С.Ю.</w:t>
        </w:r>
      </w:hyperlink>
      <w:r w:rsidRPr="00F24283">
        <w:rPr>
          <w:rFonts w:ascii="Times New Roman" w:eastAsia="Times New Roman" w:hAnsi="Times New Roman" w:cs="Times New Roman"/>
          <w:sz w:val="26"/>
          <w:szCs w:val="26"/>
          <w:lang w:eastAsia="ru-RU"/>
        </w:rPr>
        <w:t>, </w:t>
      </w:r>
      <w:hyperlink r:id="rId8" w:history="1">
        <w:r w:rsidRPr="00F24283">
          <w:rPr>
            <w:rFonts w:ascii="Times New Roman" w:eastAsia="Times New Roman" w:hAnsi="Times New Roman" w:cs="Times New Roman"/>
            <w:sz w:val="26"/>
            <w:szCs w:val="26"/>
            <w:lang w:eastAsia="ru-RU"/>
          </w:rPr>
          <w:t>Горшкалев П.А.</w:t>
        </w:r>
      </w:hyperlink>
      <w:r w:rsidRPr="00F24283">
        <w:rPr>
          <w:rFonts w:ascii="Times New Roman" w:eastAsia="Times New Roman" w:hAnsi="Times New Roman" w:cs="Times New Roman"/>
          <w:sz w:val="26"/>
          <w:szCs w:val="26"/>
          <w:lang w:eastAsia="ru-RU"/>
        </w:rPr>
        <w:t>, </w:t>
      </w:r>
      <w:proofErr w:type="spellStart"/>
      <w:r w:rsidRPr="00F24283">
        <w:rPr>
          <w:rFonts w:ascii="Times New Roman" w:eastAsia="Times New Roman" w:hAnsi="Times New Roman" w:cs="Times New Roman"/>
          <w:sz w:val="26"/>
          <w:szCs w:val="26"/>
          <w:lang w:eastAsia="ru-RU"/>
        </w:rPr>
        <w:fldChar w:fldCharType="begin"/>
      </w:r>
      <w:r w:rsidRPr="00F24283">
        <w:rPr>
          <w:rFonts w:ascii="Times New Roman" w:eastAsia="Times New Roman" w:hAnsi="Times New Roman" w:cs="Times New Roman"/>
          <w:sz w:val="26"/>
          <w:szCs w:val="26"/>
          <w:lang w:eastAsia="ru-RU"/>
        </w:rPr>
        <w:instrText xml:space="preserve"> HYPERLINK "http://elibrary.ru/author_items.asp?refid=241449789&amp;fam=%D0%A1%D0%B0%D1%80%D0%B3%D1%81%D1%8F%D0%BD&amp;init=%D0%90+%D0%9C" </w:instrText>
      </w:r>
      <w:r w:rsidRPr="00F24283">
        <w:rPr>
          <w:rFonts w:ascii="Times New Roman" w:eastAsia="Times New Roman" w:hAnsi="Times New Roman" w:cs="Times New Roman"/>
          <w:sz w:val="26"/>
          <w:szCs w:val="26"/>
          <w:lang w:eastAsia="ru-RU"/>
        </w:rPr>
        <w:fldChar w:fldCharType="separate"/>
      </w:r>
      <w:r w:rsidRPr="00F24283">
        <w:rPr>
          <w:rFonts w:ascii="Times New Roman" w:eastAsia="Times New Roman" w:hAnsi="Times New Roman" w:cs="Times New Roman"/>
          <w:sz w:val="26"/>
          <w:szCs w:val="26"/>
          <w:lang w:eastAsia="ru-RU"/>
        </w:rPr>
        <w:t>Саргсян</w:t>
      </w:r>
      <w:proofErr w:type="spellEnd"/>
      <w:r w:rsidRPr="00F24283">
        <w:rPr>
          <w:rFonts w:ascii="Times New Roman" w:eastAsia="Times New Roman" w:hAnsi="Times New Roman" w:cs="Times New Roman"/>
          <w:sz w:val="26"/>
          <w:szCs w:val="26"/>
          <w:lang w:eastAsia="ru-RU"/>
        </w:rPr>
        <w:t xml:space="preserve"> А.М.</w:t>
      </w:r>
      <w:r w:rsidRPr="00F24283">
        <w:rPr>
          <w:rFonts w:ascii="Times New Roman" w:eastAsia="Times New Roman" w:hAnsi="Times New Roman" w:cs="Times New Roman"/>
          <w:sz w:val="26"/>
          <w:szCs w:val="26"/>
          <w:lang w:eastAsia="ru-RU"/>
        </w:rPr>
        <w:fldChar w:fldCharType="end"/>
      </w:r>
      <w:r w:rsidRPr="00F24283">
        <w:rPr>
          <w:rFonts w:ascii="Times New Roman" w:eastAsia="Times New Roman" w:hAnsi="Times New Roman" w:cs="Times New Roman"/>
          <w:sz w:val="26"/>
          <w:szCs w:val="26"/>
          <w:lang w:eastAsia="ru-RU"/>
        </w:rPr>
        <w:t xml:space="preserve"> Современное состояние вопроса сбора и очистки поверхностного стока с железной дороги // </w:t>
      </w:r>
      <w:hyperlink r:id="rId9" w:tooltip="Научное обозрение" w:history="1">
        <w:r w:rsidRPr="00F24283">
          <w:rPr>
            <w:rFonts w:ascii="Times New Roman" w:eastAsia="Times New Roman" w:hAnsi="Times New Roman" w:cs="Times New Roman"/>
            <w:sz w:val="26"/>
            <w:szCs w:val="26"/>
            <w:lang w:eastAsia="ru-RU"/>
          </w:rPr>
          <w:t>Научное обозрение</w:t>
        </w:r>
      </w:hyperlink>
      <w:r w:rsidRPr="00F24283">
        <w:rPr>
          <w:rFonts w:ascii="Times New Roman" w:eastAsia="Times New Roman" w:hAnsi="Times New Roman" w:cs="Times New Roman"/>
          <w:sz w:val="26"/>
          <w:szCs w:val="26"/>
          <w:lang w:eastAsia="ru-RU"/>
        </w:rPr>
        <w:t>. 2014</w:t>
      </w:r>
      <w:r w:rsidRPr="00F24283">
        <w:rPr>
          <w:rFonts w:ascii="Times New Roman" w:eastAsia="Times New Roman" w:hAnsi="Times New Roman" w:cs="Times New Roman"/>
          <w:color w:val="000000"/>
          <w:sz w:val="26"/>
          <w:szCs w:val="26"/>
          <w:lang w:eastAsia="ru-RU"/>
        </w:rPr>
        <w:t xml:space="preserve">.  № 4.  С. 123-129.  </w:t>
      </w:r>
    </w:p>
    <w:p w:rsidR="00F24283" w:rsidRPr="00F24283" w:rsidRDefault="00F24283" w:rsidP="00F24283">
      <w:pPr>
        <w:spacing w:after="0" w:line="240" w:lineRule="auto"/>
        <w:ind w:firstLine="567"/>
        <w:jc w:val="both"/>
        <w:rPr>
          <w:rFonts w:ascii="Times New Roman" w:eastAsia="Times New Roman" w:hAnsi="Times New Roman" w:cs="Times New Roman"/>
          <w:color w:val="000000"/>
          <w:sz w:val="26"/>
          <w:szCs w:val="26"/>
          <w:lang w:eastAsia="ru-RU"/>
        </w:rPr>
      </w:pPr>
      <w:r w:rsidRPr="00F24283">
        <w:rPr>
          <w:rFonts w:ascii="Times New Roman" w:eastAsia="Times New Roman" w:hAnsi="Times New Roman" w:cs="Times New Roman"/>
          <w:color w:val="000000"/>
          <w:sz w:val="26"/>
          <w:szCs w:val="26"/>
          <w:lang w:eastAsia="ru-RU"/>
        </w:rPr>
        <w:t xml:space="preserve">3. Справочная книга по светотехнике / Под ред. Ю.Б. </w:t>
      </w:r>
      <w:proofErr w:type="spellStart"/>
      <w:r w:rsidRPr="00F24283">
        <w:rPr>
          <w:rFonts w:ascii="Times New Roman" w:eastAsia="Times New Roman" w:hAnsi="Times New Roman" w:cs="Times New Roman"/>
          <w:color w:val="000000"/>
          <w:sz w:val="26"/>
          <w:szCs w:val="26"/>
          <w:lang w:eastAsia="ru-RU"/>
        </w:rPr>
        <w:t>Айзенберга</w:t>
      </w:r>
      <w:proofErr w:type="spellEnd"/>
      <w:r w:rsidRPr="00F24283">
        <w:rPr>
          <w:rFonts w:ascii="Times New Roman" w:eastAsia="Times New Roman" w:hAnsi="Times New Roman" w:cs="Times New Roman"/>
          <w:color w:val="000000"/>
          <w:sz w:val="26"/>
          <w:szCs w:val="26"/>
          <w:lang w:eastAsia="ru-RU"/>
        </w:rPr>
        <w:t>. – М.: Знак, 2010. – 972 с.</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color w:val="111111"/>
          <w:sz w:val="26"/>
          <w:szCs w:val="26"/>
          <w:shd w:val="clear" w:color="auto" w:fill="FFFFFF"/>
          <w:lang w:val="x-none" w:eastAsia="x-none"/>
        </w:rPr>
      </w:pPr>
      <w:r w:rsidRPr="00F24283">
        <w:rPr>
          <w:rFonts w:ascii="Times New Roman" w:eastAsia="Times New Roman" w:hAnsi="Times New Roman" w:cs="Times New Roman"/>
          <w:sz w:val="26"/>
          <w:szCs w:val="26"/>
          <w:lang w:val="x-none" w:eastAsia="x-none"/>
        </w:rPr>
        <w:t xml:space="preserve">4. </w:t>
      </w:r>
      <w:r w:rsidRPr="00F24283">
        <w:rPr>
          <w:rFonts w:ascii="Times New Roman" w:eastAsia="Times New Roman" w:hAnsi="Times New Roman" w:cs="Times New Roman"/>
          <w:color w:val="111111"/>
          <w:sz w:val="26"/>
          <w:szCs w:val="26"/>
          <w:shd w:val="clear" w:color="auto" w:fill="FFFFFF"/>
          <w:lang w:val="x-none" w:eastAsia="x-none"/>
        </w:rPr>
        <w:t xml:space="preserve">Костенко Е.М. Метод построения оптимальных планов многофакторного эксперимента на основе символьных последовательностей // Современные научные исследования и инновации. 2013. № 3 [Электронный ресурс]. – Режим доступа </w:t>
      </w:r>
      <w:hyperlink r:id="rId10" w:history="1">
        <w:r w:rsidRPr="00F24283">
          <w:rPr>
            <w:rFonts w:ascii="Times New Roman" w:eastAsia="Times New Roman" w:hAnsi="Times New Roman" w:cs="Times New Roman"/>
            <w:sz w:val="26"/>
            <w:szCs w:val="26"/>
            <w:shd w:val="clear" w:color="auto" w:fill="FFFFFF"/>
            <w:lang w:val="x-none" w:eastAsia="x-none"/>
          </w:rPr>
          <w:t>http://web.snauka.ru/issues/2013/03/23024</w:t>
        </w:r>
      </w:hyperlink>
      <w:r w:rsidRPr="00F24283">
        <w:rPr>
          <w:rFonts w:ascii="Times New Roman" w:eastAsia="Times New Roman" w:hAnsi="Times New Roman" w:cs="Times New Roman"/>
          <w:color w:val="111111"/>
          <w:sz w:val="26"/>
          <w:szCs w:val="26"/>
          <w:shd w:val="clear" w:color="auto" w:fill="FFFFFF"/>
          <w:lang w:val="x-none" w:eastAsia="x-none"/>
        </w:rPr>
        <w:t xml:space="preserve"> </w:t>
      </w:r>
      <w:r w:rsidRPr="00F24283">
        <w:rPr>
          <w:rFonts w:ascii="Times New Roman" w:eastAsia="Times New Roman" w:hAnsi="Times New Roman" w:cs="Times New Roman"/>
          <w:sz w:val="26"/>
          <w:szCs w:val="26"/>
          <w:shd w:val="clear" w:color="auto" w:fill="FFFFFF"/>
          <w:lang w:val="x-none" w:eastAsia="x-none"/>
        </w:rPr>
        <w:t>(дата обращения: 11.02.12).</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5. Рынок тренингов Новосибирска: своя игра / [Электронный ресурс]. – Режим доступа: http://nsk.adme.ru/news/2006/07/03/2121.html (дата обращения: 17.10.08).</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6. Глухов В. А. Исследование, разработка и построение системы электронной доставки документов в библиотеке: </w:t>
      </w:r>
      <w:r w:rsidRPr="00F24283">
        <w:rPr>
          <w:rFonts w:ascii="Times New Roman" w:eastAsia="Times New Roman" w:hAnsi="Times New Roman" w:cs="Times New Roman"/>
          <w:sz w:val="26"/>
          <w:szCs w:val="26"/>
          <w:shd w:val="clear" w:color="auto" w:fill="FFFFFF"/>
          <w:lang w:eastAsia="x-none"/>
        </w:rPr>
        <w:t>а</w:t>
      </w:r>
      <w:proofErr w:type="spellStart"/>
      <w:r w:rsidRPr="00F24283">
        <w:rPr>
          <w:rFonts w:ascii="Times New Roman" w:eastAsia="Times New Roman" w:hAnsi="Times New Roman" w:cs="Times New Roman"/>
          <w:sz w:val="26"/>
          <w:szCs w:val="26"/>
          <w:shd w:val="clear" w:color="auto" w:fill="FFFFFF"/>
          <w:lang w:val="x-none" w:eastAsia="x-none"/>
        </w:rPr>
        <w:t>втореф</w:t>
      </w:r>
      <w:proofErr w:type="spellEnd"/>
      <w:r w:rsidRPr="00F24283">
        <w:rPr>
          <w:rFonts w:ascii="Times New Roman" w:eastAsia="Times New Roman" w:hAnsi="Times New Roman" w:cs="Times New Roman"/>
          <w:sz w:val="26"/>
          <w:szCs w:val="26"/>
          <w:shd w:val="clear" w:color="auto" w:fill="FFFFFF"/>
          <w:lang w:val="x-none" w:eastAsia="x-none"/>
        </w:rPr>
        <w:t xml:space="preserve">. </w:t>
      </w:r>
      <w:proofErr w:type="spellStart"/>
      <w:r w:rsidRPr="00F24283">
        <w:rPr>
          <w:rFonts w:ascii="Times New Roman" w:eastAsia="Times New Roman" w:hAnsi="Times New Roman" w:cs="Times New Roman"/>
          <w:sz w:val="26"/>
          <w:szCs w:val="26"/>
          <w:shd w:val="clear" w:color="auto" w:fill="FFFFFF"/>
          <w:lang w:val="x-none" w:eastAsia="x-none"/>
        </w:rPr>
        <w:t>дис</w:t>
      </w:r>
      <w:proofErr w:type="spellEnd"/>
      <w:r w:rsidRPr="00F24283">
        <w:rPr>
          <w:rFonts w:ascii="Times New Roman" w:eastAsia="Times New Roman" w:hAnsi="Times New Roman" w:cs="Times New Roman"/>
          <w:sz w:val="26"/>
          <w:szCs w:val="26"/>
          <w:shd w:val="clear" w:color="auto" w:fill="FFFFFF"/>
          <w:lang w:val="x-none" w:eastAsia="x-none"/>
        </w:rPr>
        <w:t xml:space="preserve">. ... канд. </w:t>
      </w:r>
      <w:proofErr w:type="spellStart"/>
      <w:r w:rsidRPr="00F24283">
        <w:rPr>
          <w:rFonts w:ascii="Times New Roman" w:eastAsia="Times New Roman" w:hAnsi="Times New Roman" w:cs="Times New Roman"/>
          <w:sz w:val="26"/>
          <w:szCs w:val="26"/>
          <w:shd w:val="clear" w:color="auto" w:fill="FFFFFF"/>
          <w:lang w:val="x-none" w:eastAsia="x-none"/>
        </w:rPr>
        <w:t>техн</w:t>
      </w:r>
      <w:proofErr w:type="spellEnd"/>
      <w:r w:rsidRPr="00F24283">
        <w:rPr>
          <w:rFonts w:ascii="Times New Roman" w:eastAsia="Times New Roman" w:hAnsi="Times New Roman" w:cs="Times New Roman"/>
          <w:sz w:val="26"/>
          <w:szCs w:val="26"/>
          <w:shd w:val="clear" w:color="auto" w:fill="FFFFFF"/>
          <w:lang w:val="x-none" w:eastAsia="x-none"/>
        </w:rPr>
        <w:t>. наук. – Новосибирск, 2000. – 18 с.</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7. </w:t>
      </w:r>
      <w:proofErr w:type="spellStart"/>
      <w:r w:rsidRPr="00F24283">
        <w:rPr>
          <w:rFonts w:ascii="Times New Roman" w:eastAsia="Times New Roman" w:hAnsi="Times New Roman" w:cs="Times New Roman"/>
          <w:sz w:val="26"/>
          <w:szCs w:val="26"/>
          <w:shd w:val="clear" w:color="auto" w:fill="FFFFFF"/>
          <w:lang w:val="x-none" w:eastAsia="x-none"/>
        </w:rPr>
        <w:t>Фенухин</w:t>
      </w:r>
      <w:proofErr w:type="spellEnd"/>
      <w:r w:rsidRPr="00F24283">
        <w:rPr>
          <w:rFonts w:ascii="Times New Roman" w:eastAsia="Times New Roman" w:hAnsi="Times New Roman" w:cs="Times New Roman"/>
          <w:sz w:val="26"/>
          <w:szCs w:val="26"/>
          <w:shd w:val="clear" w:color="auto" w:fill="FFFFFF"/>
          <w:lang w:val="x-none" w:eastAsia="x-none"/>
        </w:rPr>
        <w:t xml:space="preserve"> В. И. Этнополитические конфликты в современной России: на примере Северо-</w:t>
      </w:r>
      <w:proofErr w:type="spellStart"/>
      <w:r w:rsidRPr="00F24283">
        <w:rPr>
          <w:rFonts w:ascii="Times New Roman" w:eastAsia="Times New Roman" w:hAnsi="Times New Roman" w:cs="Times New Roman"/>
          <w:sz w:val="26"/>
          <w:szCs w:val="26"/>
          <w:shd w:val="clear" w:color="auto" w:fill="FFFFFF"/>
          <w:lang w:val="x-none" w:eastAsia="x-none"/>
        </w:rPr>
        <w:t>Кавказкого</w:t>
      </w:r>
      <w:proofErr w:type="spellEnd"/>
      <w:r w:rsidRPr="00F24283">
        <w:rPr>
          <w:rFonts w:ascii="Times New Roman" w:eastAsia="Times New Roman" w:hAnsi="Times New Roman" w:cs="Times New Roman"/>
          <w:sz w:val="26"/>
          <w:szCs w:val="26"/>
          <w:shd w:val="clear" w:color="auto" w:fill="FFFFFF"/>
          <w:lang w:val="x-none" w:eastAsia="x-none"/>
        </w:rPr>
        <w:t xml:space="preserve"> региона : </w:t>
      </w:r>
      <w:proofErr w:type="spellStart"/>
      <w:r w:rsidRPr="00F24283">
        <w:rPr>
          <w:rFonts w:ascii="Times New Roman" w:eastAsia="Times New Roman" w:hAnsi="Times New Roman" w:cs="Times New Roman"/>
          <w:sz w:val="26"/>
          <w:szCs w:val="26"/>
          <w:shd w:val="clear" w:color="auto" w:fill="FFFFFF"/>
          <w:lang w:val="x-none" w:eastAsia="x-none"/>
        </w:rPr>
        <w:t>дис</w:t>
      </w:r>
      <w:proofErr w:type="spellEnd"/>
      <w:r w:rsidRPr="00F24283">
        <w:rPr>
          <w:rFonts w:ascii="Times New Roman" w:eastAsia="Times New Roman" w:hAnsi="Times New Roman" w:cs="Times New Roman"/>
          <w:sz w:val="26"/>
          <w:szCs w:val="26"/>
          <w:shd w:val="clear" w:color="auto" w:fill="FFFFFF"/>
          <w:lang w:val="x-none" w:eastAsia="x-none"/>
        </w:rPr>
        <w:t>. ... канд. полит. наук. – М., 2002. – 267 с.</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8. Ланских Д.М. Разработка ландшафтного плана как необходимое условие устойчивого развития города // Экология ландшафта и планирование землепользования: тезисы </w:t>
      </w:r>
      <w:proofErr w:type="spellStart"/>
      <w:r w:rsidRPr="00F24283">
        <w:rPr>
          <w:rFonts w:ascii="Times New Roman" w:eastAsia="Times New Roman" w:hAnsi="Times New Roman" w:cs="Times New Roman"/>
          <w:sz w:val="26"/>
          <w:szCs w:val="26"/>
          <w:shd w:val="clear" w:color="auto" w:fill="FFFFFF"/>
          <w:lang w:val="x-none" w:eastAsia="x-none"/>
        </w:rPr>
        <w:t>докл</w:t>
      </w:r>
      <w:proofErr w:type="spellEnd"/>
      <w:r w:rsidRPr="00F24283">
        <w:rPr>
          <w:rFonts w:ascii="Times New Roman" w:eastAsia="Times New Roman" w:hAnsi="Times New Roman" w:cs="Times New Roman"/>
          <w:sz w:val="26"/>
          <w:szCs w:val="26"/>
          <w:shd w:val="clear" w:color="auto" w:fill="FFFFFF"/>
          <w:lang w:val="x-none" w:eastAsia="x-none"/>
        </w:rPr>
        <w:t xml:space="preserve">. </w:t>
      </w:r>
      <w:proofErr w:type="spellStart"/>
      <w:r w:rsidRPr="00F24283">
        <w:rPr>
          <w:rFonts w:ascii="Times New Roman" w:eastAsia="Times New Roman" w:hAnsi="Times New Roman" w:cs="Times New Roman"/>
          <w:sz w:val="26"/>
          <w:szCs w:val="26"/>
          <w:shd w:val="clear" w:color="auto" w:fill="FFFFFF"/>
          <w:lang w:val="x-none" w:eastAsia="x-none"/>
        </w:rPr>
        <w:t>Всерос</w:t>
      </w:r>
      <w:proofErr w:type="spellEnd"/>
      <w:r w:rsidRPr="00F24283">
        <w:rPr>
          <w:rFonts w:ascii="Times New Roman" w:eastAsia="Times New Roman" w:hAnsi="Times New Roman" w:cs="Times New Roman"/>
          <w:sz w:val="26"/>
          <w:szCs w:val="26"/>
          <w:shd w:val="clear" w:color="auto" w:fill="FFFFFF"/>
          <w:lang w:val="x-none" w:eastAsia="x-none"/>
        </w:rPr>
        <w:t xml:space="preserve">. </w:t>
      </w:r>
      <w:proofErr w:type="spellStart"/>
      <w:r w:rsidRPr="00F24283">
        <w:rPr>
          <w:rFonts w:ascii="Times New Roman" w:eastAsia="Times New Roman" w:hAnsi="Times New Roman" w:cs="Times New Roman"/>
          <w:sz w:val="26"/>
          <w:szCs w:val="26"/>
          <w:shd w:val="clear" w:color="auto" w:fill="FFFFFF"/>
          <w:lang w:val="x-none" w:eastAsia="x-none"/>
        </w:rPr>
        <w:t>конф</w:t>
      </w:r>
      <w:proofErr w:type="spellEnd"/>
      <w:r w:rsidRPr="00F24283">
        <w:rPr>
          <w:rFonts w:ascii="Times New Roman" w:eastAsia="Times New Roman" w:hAnsi="Times New Roman" w:cs="Times New Roman"/>
          <w:sz w:val="26"/>
          <w:szCs w:val="26"/>
          <w:shd w:val="clear" w:color="auto" w:fill="FFFFFF"/>
          <w:lang w:val="x-none" w:eastAsia="x-none"/>
        </w:rPr>
        <w:t>. (Иркутск, 11-12 сент.2012г.). Пенза, 2000. С.125–128.</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r w:rsidRPr="00F24283">
        <w:rPr>
          <w:rFonts w:ascii="Times New Roman" w:eastAsia="Times New Roman" w:hAnsi="Times New Roman" w:cs="Times New Roman"/>
          <w:sz w:val="26"/>
          <w:szCs w:val="26"/>
          <w:shd w:val="clear" w:color="auto" w:fill="FFFFFF"/>
          <w:lang w:val="x-none" w:eastAsia="x-none"/>
        </w:rPr>
        <w:t xml:space="preserve">9. Оптико-электронный аппарат // Патент РФ № 2122745. 1998. </w:t>
      </w:r>
      <w:proofErr w:type="spellStart"/>
      <w:r w:rsidRPr="00F24283">
        <w:rPr>
          <w:rFonts w:ascii="Times New Roman" w:eastAsia="Times New Roman" w:hAnsi="Times New Roman" w:cs="Times New Roman"/>
          <w:sz w:val="26"/>
          <w:szCs w:val="26"/>
          <w:shd w:val="clear" w:color="auto" w:fill="FFFFFF"/>
          <w:lang w:val="x-none" w:eastAsia="x-none"/>
        </w:rPr>
        <w:t>Бюл</w:t>
      </w:r>
      <w:proofErr w:type="spellEnd"/>
      <w:r w:rsidRPr="00F24283">
        <w:rPr>
          <w:rFonts w:ascii="Times New Roman" w:eastAsia="Times New Roman" w:hAnsi="Times New Roman" w:cs="Times New Roman"/>
          <w:sz w:val="26"/>
          <w:szCs w:val="26"/>
          <w:shd w:val="clear" w:color="auto" w:fill="FFFFFF"/>
          <w:lang w:val="x-none" w:eastAsia="x-none"/>
        </w:rPr>
        <w:t xml:space="preserve">. № 33. / Еськов Д.Н., </w:t>
      </w:r>
      <w:proofErr w:type="spellStart"/>
      <w:r w:rsidRPr="00F24283">
        <w:rPr>
          <w:rFonts w:ascii="Times New Roman" w:eastAsia="Times New Roman" w:hAnsi="Times New Roman" w:cs="Times New Roman"/>
          <w:sz w:val="26"/>
          <w:szCs w:val="26"/>
          <w:shd w:val="clear" w:color="auto" w:fill="FFFFFF"/>
          <w:lang w:val="x-none" w:eastAsia="x-none"/>
        </w:rPr>
        <w:t>Бонштедт</w:t>
      </w:r>
      <w:proofErr w:type="spellEnd"/>
      <w:r w:rsidRPr="00F24283">
        <w:rPr>
          <w:rFonts w:ascii="Times New Roman" w:eastAsia="Times New Roman" w:hAnsi="Times New Roman" w:cs="Times New Roman"/>
          <w:sz w:val="26"/>
          <w:szCs w:val="26"/>
          <w:shd w:val="clear" w:color="auto" w:fill="FFFFFF"/>
          <w:lang w:val="x-none" w:eastAsia="x-none"/>
        </w:rPr>
        <w:t xml:space="preserve"> Б.Э., </w:t>
      </w:r>
      <w:proofErr w:type="spellStart"/>
      <w:r w:rsidRPr="00F24283">
        <w:rPr>
          <w:rFonts w:ascii="Times New Roman" w:eastAsia="Times New Roman" w:hAnsi="Times New Roman" w:cs="Times New Roman"/>
          <w:sz w:val="26"/>
          <w:szCs w:val="26"/>
          <w:shd w:val="clear" w:color="auto" w:fill="FFFFFF"/>
          <w:lang w:val="x-none" w:eastAsia="x-none"/>
        </w:rPr>
        <w:t>Корешев</w:t>
      </w:r>
      <w:proofErr w:type="spellEnd"/>
      <w:r w:rsidRPr="00F24283">
        <w:rPr>
          <w:rFonts w:ascii="Times New Roman" w:eastAsia="Times New Roman" w:hAnsi="Times New Roman" w:cs="Times New Roman"/>
          <w:sz w:val="26"/>
          <w:szCs w:val="26"/>
          <w:shd w:val="clear" w:color="auto" w:fill="FFFFFF"/>
          <w:lang w:val="x-none" w:eastAsia="x-none"/>
        </w:rPr>
        <w:t xml:space="preserve"> С.Н.</w:t>
      </w:r>
    </w:p>
    <w:p w:rsidR="00F24283" w:rsidRPr="00F24283" w:rsidRDefault="00F24283" w:rsidP="00F24283">
      <w:pPr>
        <w:tabs>
          <w:tab w:val="left" w:pos="851"/>
        </w:tabs>
        <w:spacing w:after="0" w:line="240" w:lineRule="auto"/>
        <w:ind w:firstLine="567"/>
        <w:contextualSpacing/>
        <w:jc w:val="both"/>
        <w:rPr>
          <w:rFonts w:ascii="Times New Roman" w:eastAsia="Times New Roman" w:hAnsi="Times New Roman" w:cs="Times New Roman"/>
          <w:sz w:val="26"/>
          <w:szCs w:val="26"/>
          <w:shd w:val="clear" w:color="auto" w:fill="FFFFFF"/>
          <w:lang w:val="x-none" w:eastAsia="x-none"/>
        </w:rPr>
      </w:pPr>
    </w:p>
    <w:p w:rsidR="00F24283" w:rsidRPr="00F24283" w:rsidRDefault="00F24283" w:rsidP="00F24283">
      <w:pPr>
        <w:tabs>
          <w:tab w:val="left" w:pos="851"/>
        </w:tabs>
        <w:spacing w:after="0" w:line="240" w:lineRule="auto"/>
        <w:ind w:firstLine="567"/>
        <w:contextualSpacing/>
        <w:jc w:val="right"/>
        <w:rPr>
          <w:rFonts w:ascii="Times New Roman" w:eastAsia="Times New Roman" w:hAnsi="Times New Roman" w:cs="Times New Roman"/>
          <w:b/>
          <w:sz w:val="26"/>
          <w:szCs w:val="26"/>
          <w:shd w:val="clear" w:color="auto" w:fill="FFFFFF"/>
          <w:lang w:val="x-none" w:eastAsia="x-none"/>
        </w:rPr>
      </w:pPr>
    </w:p>
    <w:p w:rsidR="00F24283" w:rsidRPr="003C5FAA" w:rsidRDefault="00F24283" w:rsidP="007B6985">
      <w:pPr>
        <w:tabs>
          <w:tab w:val="left" w:pos="851"/>
        </w:tabs>
        <w:spacing w:after="0" w:line="240" w:lineRule="auto"/>
        <w:contextualSpacing/>
        <w:rPr>
          <w:rFonts w:ascii="Times New Roman" w:eastAsia="Times New Roman" w:hAnsi="Times New Roman" w:cs="Times New Roman"/>
          <w:b/>
          <w:sz w:val="26"/>
          <w:szCs w:val="26"/>
          <w:shd w:val="clear" w:color="auto" w:fill="FFFFFF"/>
          <w:lang w:eastAsia="x-none"/>
        </w:rPr>
      </w:pPr>
    </w:p>
    <w:p w:rsidR="00F24283" w:rsidRPr="00F24283" w:rsidRDefault="00F24283" w:rsidP="00F24283">
      <w:pPr>
        <w:tabs>
          <w:tab w:val="left" w:pos="851"/>
        </w:tabs>
        <w:spacing w:after="0" w:line="240" w:lineRule="auto"/>
        <w:ind w:firstLine="567"/>
        <w:contextualSpacing/>
        <w:jc w:val="right"/>
        <w:rPr>
          <w:rFonts w:ascii="Times New Roman" w:eastAsia="Times New Roman" w:hAnsi="Times New Roman" w:cs="Times New Roman"/>
          <w:b/>
          <w:sz w:val="26"/>
          <w:szCs w:val="26"/>
          <w:shd w:val="clear" w:color="auto" w:fill="FFFFFF"/>
          <w:lang w:val="x-none" w:eastAsia="x-none"/>
        </w:rPr>
      </w:pPr>
      <w:r w:rsidRPr="00F24283">
        <w:rPr>
          <w:rFonts w:ascii="Times New Roman" w:eastAsia="Times New Roman" w:hAnsi="Times New Roman" w:cs="Times New Roman"/>
          <w:b/>
          <w:sz w:val="26"/>
          <w:szCs w:val="26"/>
          <w:shd w:val="clear" w:color="auto" w:fill="FFFFFF"/>
          <w:lang w:val="x-none" w:eastAsia="x-none"/>
        </w:rPr>
        <w:lastRenderedPageBreak/>
        <w:t>Образец</w:t>
      </w:r>
    </w:p>
    <w:p w:rsidR="00F24283" w:rsidRPr="00F24283" w:rsidRDefault="00F24283" w:rsidP="00F24283">
      <w:pPr>
        <w:tabs>
          <w:tab w:val="left" w:pos="851"/>
        </w:tabs>
        <w:spacing w:after="0" w:line="240" w:lineRule="auto"/>
        <w:ind w:firstLine="567"/>
        <w:contextualSpacing/>
        <w:jc w:val="right"/>
        <w:rPr>
          <w:rFonts w:ascii="Times New Roman" w:eastAsia="Times New Roman" w:hAnsi="Times New Roman" w:cs="Times New Roman"/>
          <w:b/>
          <w:sz w:val="26"/>
          <w:szCs w:val="26"/>
          <w:shd w:val="clear" w:color="auto" w:fill="FFFFFF"/>
          <w:lang w:val="x-none" w:eastAsia="x-none"/>
        </w:rPr>
      </w:pPr>
    </w:p>
    <w:p w:rsidR="00F24283" w:rsidRPr="00F24283" w:rsidRDefault="00F24283" w:rsidP="00F24283">
      <w:pPr>
        <w:spacing w:after="0" w:line="240" w:lineRule="auto"/>
        <w:jc w:val="both"/>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УДК 004.451.9</w:t>
      </w:r>
    </w:p>
    <w:p w:rsidR="00F24283" w:rsidRPr="00F24283" w:rsidRDefault="00F24283" w:rsidP="00F24283">
      <w:pPr>
        <w:spacing w:after="0" w:line="240" w:lineRule="auto"/>
        <w:ind w:firstLine="567"/>
        <w:jc w:val="center"/>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ОЦЕНКА УЯЗВИМОСТЕЙ МОБИЛЬНОЙ ОПЕРАЦИОННОЙ СИСТЕМЫ </w:t>
      </w:r>
      <w:r w:rsidRPr="00F24283">
        <w:rPr>
          <w:rFonts w:ascii="Times New Roman" w:eastAsia="Times New Roman" w:hAnsi="Times New Roman" w:cs="Times New Roman"/>
          <w:b/>
          <w:sz w:val="24"/>
          <w:szCs w:val="24"/>
          <w:lang w:val="en-US" w:eastAsia="ru-RU"/>
        </w:rPr>
        <w:t>ANDROID</w:t>
      </w:r>
      <w:r w:rsidRPr="00F24283">
        <w:rPr>
          <w:rFonts w:ascii="Times New Roman" w:eastAsia="Times New Roman" w:hAnsi="Times New Roman" w:cs="Times New Roman"/>
          <w:b/>
          <w:sz w:val="24"/>
          <w:szCs w:val="24"/>
          <w:lang w:eastAsia="ru-RU"/>
        </w:rPr>
        <w:t xml:space="preserve"> МЕТОДОМ РЕГРЕССИОННОГО АНАЛИЗА</w:t>
      </w:r>
    </w:p>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Меликов Карим Магомедович, к.т.н., доцент</w:t>
      </w: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 xml:space="preserve">Сардаров Расул </w:t>
      </w:r>
      <w:proofErr w:type="spellStart"/>
      <w:r w:rsidRPr="00F24283">
        <w:rPr>
          <w:rFonts w:ascii="Times New Roman" w:eastAsia="Times New Roman" w:hAnsi="Times New Roman" w:cs="Times New Roman"/>
          <w:b/>
          <w:sz w:val="24"/>
          <w:szCs w:val="24"/>
          <w:lang w:eastAsia="ru-RU"/>
        </w:rPr>
        <w:t>Таибович</w:t>
      </w:r>
      <w:proofErr w:type="spellEnd"/>
      <w:r w:rsidRPr="00F24283">
        <w:rPr>
          <w:rFonts w:ascii="Times New Roman" w:eastAsia="Times New Roman" w:hAnsi="Times New Roman" w:cs="Times New Roman"/>
          <w:b/>
          <w:sz w:val="24"/>
          <w:szCs w:val="24"/>
          <w:lang w:eastAsia="ru-RU"/>
        </w:rPr>
        <w:t>, студент</w:t>
      </w: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ФГБОУ ВО «Дагестанский государственный технический университет»</w:t>
      </w:r>
    </w:p>
    <w:p w:rsidR="00F24283" w:rsidRPr="00F24283" w:rsidRDefault="00F24283" w:rsidP="00F24283">
      <w:pPr>
        <w:spacing w:after="0" w:line="240" w:lineRule="auto"/>
        <w:jc w:val="center"/>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Проведен анализ открытой мобильной операционной системы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базирующейся на ядре </w:t>
      </w:r>
      <w:r w:rsidRPr="00F24283">
        <w:rPr>
          <w:rFonts w:ascii="Times New Roman" w:eastAsia="Times New Roman" w:hAnsi="Times New Roman" w:cs="Times New Roman"/>
          <w:sz w:val="24"/>
          <w:szCs w:val="24"/>
          <w:lang w:val="en-US" w:eastAsia="ru-RU"/>
        </w:rPr>
        <w:t>Linux</w:t>
      </w:r>
      <w:r w:rsidRPr="00F24283">
        <w:rPr>
          <w:rFonts w:ascii="Times New Roman" w:eastAsia="Times New Roman" w:hAnsi="Times New Roman" w:cs="Times New Roman"/>
          <w:sz w:val="24"/>
          <w:szCs w:val="24"/>
          <w:lang w:eastAsia="ru-RU"/>
        </w:rPr>
        <w:t xml:space="preserve">, на подверженность воздействию вредоносного программного обеспечения.  На базе статистических данных по динамике появления новых вредоносных продуктов построен прогноз дальнейшего распространения угроз для операционной системы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с использованием регрессионной модели.</w:t>
      </w: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i/>
          <w:sz w:val="24"/>
          <w:szCs w:val="24"/>
          <w:lang w:eastAsia="ru-RU"/>
        </w:rPr>
        <w:t>Ключевые слова:</w:t>
      </w:r>
      <w:r w:rsidRPr="00F24283">
        <w:rPr>
          <w:rFonts w:ascii="Times New Roman" w:eastAsia="Times New Roman" w:hAnsi="Times New Roman" w:cs="Times New Roman"/>
          <w:sz w:val="24"/>
          <w:szCs w:val="24"/>
          <w:lang w:eastAsia="ru-RU"/>
        </w:rPr>
        <w:t xml:space="preserve"> операционная система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регрессионная модель, уязвимость, вредоносное программное обеспечение.</w:t>
      </w:r>
    </w:p>
    <w:p w:rsidR="00F24283" w:rsidRPr="00F24283" w:rsidRDefault="00F24283" w:rsidP="00F24283">
      <w:pPr>
        <w:spacing w:after="0" w:line="240" w:lineRule="auto"/>
        <w:jc w:val="center"/>
        <w:rPr>
          <w:rFonts w:ascii="Times New Roman" w:eastAsia="Times New Roman" w:hAnsi="Times New Roman" w:cs="Times New Roman"/>
          <w:b/>
          <w:caps/>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b/>
          <w:caps/>
          <w:sz w:val="24"/>
          <w:szCs w:val="24"/>
          <w:lang w:val="en-US" w:eastAsia="ru-RU"/>
        </w:rPr>
      </w:pPr>
      <w:r w:rsidRPr="00F24283">
        <w:rPr>
          <w:rFonts w:ascii="Times New Roman" w:eastAsia="Times New Roman" w:hAnsi="Times New Roman" w:cs="Times New Roman"/>
          <w:b/>
          <w:caps/>
          <w:sz w:val="24"/>
          <w:szCs w:val="24"/>
          <w:lang w:val="en-US" w:eastAsia="ru-RU"/>
        </w:rPr>
        <w:t>Assessing the vulnerability of mobile operating system ANDROID regression analysis</w:t>
      </w:r>
    </w:p>
    <w:p w:rsidR="00F24283" w:rsidRPr="00F24283" w:rsidRDefault="00F24283" w:rsidP="00F24283">
      <w:pPr>
        <w:spacing w:after="0" w:line="240" w:lineRule="auto"/>
        <w:jc w:val="center"/>
        <w:rPr>
          <w:rFonts w:ascii="Times New Roman" w:eastAsia="Times New Roman" w:hAnsi="Times New Roman" w:cs="Times New Roman"/>
          <w:b/>
          <w:caps/>
          <w:sz w:val="24"/>
          <w:szCs w:val="24"/>
          <w:lang w:val="en-US" w:eastAsia="ru-RU"/>
        </w:rPr>
      </w:pPr>
    </w:p>
    <w:p w:rsidR="00F24283" w:rsidRPr="00F24283" w:rsidRDefault="00F24283" w:rsidP="00F24283">
      <w:pPr>
        <w:spacing w:after="0" w:line="240" w:lineRule="auto"/>
        <w:jc w:val="center"/>
        <w:rPr>
          <w:rFonts w:ascii="Times New Roman" w:eastAsia="Times New Roman" w:hAnsi="Times New Roman" w:cs="Times New Roman"/>
          <w:b/>
          <w:sz w:val="24"/>
          <w:szCs w:val="24"/>
          <w:lang w:val="en-US" w:eastAsia="ru-RU"/>
        </w:rPr>
      </w:pPr>
      <w:proofErr w:type="spellStart"/>
      <w:r w:rsidRPr="00F24283">
        <w:rPr>
          <w:rFonts w:ascii="Times New Roman" w:eastAsia="Times New Roman" w:hAnsi="Times New Roman" w:cs="Times New Roman"/>
          <w:b/>
          <w:sz w:val="24"/>
          <w:szCs w:val="24"/>
          <w:lang w:val="en-US" w:eastAsia="ru-RU"/>
        </w:rPr>
        <w:t>Melikov</w:t>
      </w:r>
      <w:proofErr w:type="spellEnd"/>
      <w:r w:rsidRPr="00F24283">
        <w:rPr>
          <w:rFonts w:ascii="Times New Roman" w:eastAsia="Times New Roman" w:hAnsi="Times New Roman" w:cs="Times New Roman"/>
          <w:b/>
          <w:sz w:val="24"/>
          <w:szCs w:val="24"/>
          <w:lang w:val="en-US" w:eastAsia="ru-RU"/>
        </w:rPr>
        <w:t xml:space="preserve"> K.M., </w:t>
      </w:r>
      <w:proofErr w:type="spellStart"/>
      <w:r w:rsidRPr="00F24283">
        <w:rPr>
          <w:rFonts w:ascii="Times New Roman" w:eastAsia="Times New Roman" w:hAnsi="Times New Roman" w:cs="Times New Roman"/>
          <w:b/>
          <w:sz w:val="24"/>
          <w:szCs w:val="24"/>
          <w:lang w:val="en-US" w:eastAsia="ru-RU"/>
        </w:rPr>
        <w:t>Sardarov</w:t>
      </w:r>
      <w:proofErr w:type="spellEnd"/>
      <w:r w:rsidRPr="00F24283">
        <w:rPr>
          <w:rFonts w:ascii="Times New Roman" w:eastAsia="Times New Roman" w:hAnsi="Times New Roman" w:cs="Times New Roman"/>
          <w:b/>
          <w:sz w:val="24"/>
          <w:szCs w:val="24"/>
          <w:lang w:val="en-US" w:eastAsia="ru-RU"/>
        </w:rPr>
        <w:t xml:space="preserve"> R.T.</w:t>
      </w:r>
    </w:p>
    <w:p w:rsidR="00F24283" w:rsidRPr="00F24283" w:rsidRDefault="00F24283" w:rsidP="00F24283">
      <w:pPr>
        <w:spacing w:after="0" w:line="240" w:lineRule="auto"/>
        <w:jc w:val="center"/>
        <w:rPr>
          <w:rFonts w:ascii="Times New Roman" w:eastAsia="Times New Roman" w:hAnsi="Times New Roman" w:cs="Times New Roman"/>
          <w:b/>
          <w:sz w:val="24"/>
          <w:szCs w:val="24"/>
          <w:lang w:val="en-US" w:eastAsia="ru-RU"/>
        </w:rPr>
      </w:pP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val="en-US" w:eastAsia="ru-RU"/>
        </w:rPr>
      </w:pPr>
      <w:r w:rsidRPr="00F24283">
        <w:rPr>
          <w:rFonts w:ascii="Times New Roman" w:eastAsia="Times New Roman" w:hAnsi="Times New Roman" w:cs="Times New Roman"/>
          <w:sz w:val="24"/>
          <w:szCs w:val="24"/>
          <w:lang w:val="en-US" w:eastAsia="ru-RU"/>
        </w:rPr>
        <w:t>The analysis of the open Android mobile operating system based on Linux kernel, on exposure to malicious software. On the basis of statistical data on the dynamics of the emergence of new malware product built the forecast of further spread of threats to the Android operating system using a regression model.</w:t>
      </w: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val="en-US" w:eastAsia="ru-RU"/>
        </w:rPr>
      </w:pPr>
      <w:r w:rsidRPr="00F24283">
        <w:rPr>
          <w:rFonts w:ascii="Times New Roman" w:eastAsia="Times New Roman" w:hAnsi="Times New Roman" w:cs="Times New Roman"/>
          <w:i/>
          <w:sz w:val="24"/>
          <w:szCs w:val="24"/>
          <w:lang w:val="en-US" w:eastAsia="ru-RU"/>
        </w:rPr>
        <w:t>Keywords:</w:t>
      </w:r>
      <w:r w:rsidRPr="00F24283">
        <w:rPr>
          <w:rFonts w:ascii="Times New Roman" w:eastAsia="Times New Roman" w:hAnsi="Times New Roman" w:cs="Times New Roman"/>
          <w:sz w:val="24"/>
          <w:szCs w:val="24"/>
          <w:lang w:val="en-US" w:eastAsia="ru-RU"/>
        </w:rPr>
        <w:t xml:space="preserve"> Android operating system, the regression model, the vulnerability, the malicious software.</w:t>
      </w:r>
    </w:p>
    <w:p w:rsidR="00F24283" w:rsidRPr="00F24283" w:rsidRDefault="00F24283" w:rsidP="00F24283">
      <w:pPr>
        <w:spacing w:after="0" w:line="240" w:lineRule="auto"/>
        <w:ind w:left="1134" w:right="1133" w:firstLine="284"/>
        <w:jc w:val="both"/>
        <w:rPr>
          <w:rFonts w:ascii="Times New Roman" w:eastAsia="Times New Roman" w:hAnsi="Times New Roman" w:cs="Times New Roman"/>
          <w:sz w:val="24"/>
          <w:szCs w:val="24"/>
          <w:lang w:val="en-US" w:eastAsia="ru-RU"/>
        </w:rPr>
      </w:pP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Количество приложений, созданных для работы в среде операционной системы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с каждым годом растет лавинообразно, вместе с тем это открывает широкие возможности для злоумышленников создавать и внедрять вредоносное программное обеспечение (ПО), предназначенное, во-первых, для хищения персональных данных пользователей, во-вторых, для хищения денежных средств, как со счета мобильного телефона, так и со счетов электронных платежных систем [1].</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Однако многие владельцы смартфонов и планшетов продолжают игнорировать </w:t>
      </w:r>
      <w:proofErr w:type="spellStart"/>
      <w:r w:rsidRPr="00F24283">
        <w:rPr>
          <w:rFonts w:ascii="Times New Roman" w:eastAsia="Times New Roman" w:hAnsi="Times New Roman" w:cs="Times New Roman"/>
          <w:sz w:val="24"/>
          <w:szCs w:val="24"/>
          <w:lang w:eastAsia="ru-RU"/>
        </w:rPr>
        <w:t>киберугрозы</w:t>
      </w:r>
      <w:proofErr w:type="spellEnd"/>
      <w:r w:rsidRPr="00F24283">
        <w:rPr>
          <w:rFonts w:ascii="Times New Roman" w:eastAsia="Times New Roman" w:hAnsi="Times New Roman" w:cs="Times New Roman"/>
          <w:sz w:val="24"/>
          <w:szCs w:val="24"/>
          <w:lang w:eastAsia="ru-RU"/>
        </w:rPr>
        <w:t xml:space="preserve">. Согласно исследованиям, проведенным «Лабораторией Касперского» совместно с компанией B2B </w:t>
      </w:r>
      <w:proofErr w:type="spellStart"/>
      <w:r w:rsidRPr="00F24283">
        <w:rPr>
          <w:rFonts w:ascii="Times New Roman" w:eastAsia="Times New Roman" w:hAnsi="Times New Roman" w:cs="Times New Roman"/>
          <w:sz w:val="24"/>
          <w:szCs w:val="24"/>
          <w:lang w:eastAsia="ru-RU"/>
        </w:rPr>
        <w:t>International</w:t>
      </w:r>
      <w:proofErr w:type="spellEnd"/>
      <w:r w:rsidRPr="00F24283">
        <w:rPr>
          <w:rFonts w:ascii="Times New Roman" w:eastAsia="Times New Roman" w:hAnsi="Times New Roman" w:cs="Times New Roman"/>
          <w:sz w:val="24"/>
          <w:szCs w:val="24"/>
          <w:lang w:eastAsia="ru-RU"/>
        </w:rPr>
        <w:t xml:space="preserve"> в 2014 году, почти половина мобильных устройств в России, а именно 46% смартфонов и 41% планшетов </w:t>
      </w:r>
      <w:proofErr w:type="spellStart"/>
      <w:r w:rsidRPr="00F24283">
        <w:rPr>
          <w:rFonts w:ascii="Times New Roman" w:eastAsia="Times New Roman" w:hAnsi="Times New Roman" w:cs="Times New Roman"/>
          <w:sz w:val="24"/>
          <w:szCs w:val="24"/>
          <w:lang w:eastAsia="ru-RU"/>
        </w:rPr>
        <w:t>Android</w:t>
      </w:r>
      <w:proofErr w:type="spellEnd"/>
      <w:r w:rsidRPr="00F24283">
        <w:rPr>
          <w:rFonts w:ascii="Times New Roman" w:eastAsia="Times New Roman" w:hAnsi="Times New Roman" w:cs="Times New Roman"/>
          <w:sz w:val="24"/>
          <w:szCs w:val="24"/>
          <w:lang w:eastAsia="ru-RU"/>
        </w:rPr>
        <w:t xml:space="preserve">, не защищены никаким антивирусным продуктом, 26% смартфонов и 18% планшетов не защищены даже паролем (таблица).   </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Стоит напомнить о некоторых видах вредоносного ПО, делающих приложения на базе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весьма уязвимыми. Например, появились программы, способные получать доступ к информации на </w:t>
      </w:r>
      <w:r w:rsidRPr="00F24283">
        <w:rPr>
          <w:rFonts w:ascii="Times New Roman" w:eastAsia="Times New Roman" w:hAnsi="Times New Roman" w:cs="Times New Roman"/>
          <w:sz w:val="24"/>
          <w:szCs w:val="24"/>
          <w:lang w:val="en-US" w:eastAsia="ru-RU"/>
        </w:rPr>
        <w:t>SD</w:t>
      </w:r>
      <w:r w:rsidRPr="00F24283">
        <w:rPr>
          <w:rFonts w:ascii="Times New Roman" w:eastAsia="Times New Roman" w:hAnsi="Times New Roman" w:cs="Times New Roman"/>
          <w:sz w:val="24"/>
          <w:szCs w:val="24"/>
          <w:lang w:eastAsia="ru-RU"/>
        </w:rPr>
        <w:t xml:space="preserve">-карте, собирать данные о пользователе и отправлять информацию на удаленный сервер; программы, использующие микрофон мобильного устройства, при помощи специального алгоритма распознающие номера кредитных карт и данные для их использования [2, 3]. </w:t>
      </w: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lastRenderedPageBreak/>
        <w:t>Таблица – Динамика роста компьютерных угроз за 2011-2015 гг.</w:t>
      </w: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017"/>
        <w:gridCol w:w="869"/>
        <w:gridCol w:w="975"/>
        <w:gridCol w:w="1018"/>
        <w:gridCol w:w="869"/>
      </w:tblGrid>
      <w:tr w:rsidR="00F24283" w:rsidRPr="00F24283" w:rsidTr="00E253A3">
        <w:trPr>
          <w:jc w:val="center"/>
        </w:trPr>
        <w:tc>
          <w:tcPr>
            <w:tcW w:w="0" w:type="auto"/>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Годы</w:t>
            </w:r>
          </w:p>
        </w:tc>
        <w:tc>
          <w:tcPr>
            <w:tcW w:w="1017"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2011</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2012</w:t>
            </w:r>
          </w:p>
        </w:tc>
        <w:tc>
          <w:tcPr>
            <w:tcW w:w="975"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2013</w:t>
            </w:r>
          </w:p>
        </w:tc>
        <w:tc>
          <w:tcPr>
            <w:tcW w:w="1018"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2014</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2015</w:t>
            </w:r>
          </w:p>
        </w:tc>
      </w:tr>
      <w:tr w:rsidR="00F24283" w:rsidRPr="00F24283" w:rsidTr="00E253A3">
        <w:trPr>
          <w:jc w:val="center"/>
        </w:trPr>
        <w:tc>
          <w:tcPr>
            <w:tcW w:w="0" w:type="auto"/>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Количество угроз, тыс.</w:t>
            </w:r>
          </w:p>
        </w:tc>
        <w:tc>
          <w:tcPr>
            <w:tcW w:w="1017"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1350</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1456</w:t>
            </w:r>
          </w:p>
        </w:tc>
        <w:tc>
          <w:tcPr>
            <w:tcW w:w="975"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1567</w:t>
            </w:r>
          </w:p>
        </w:tc>
        <w:tc>
          <w:tcPr>
            <w:tcW w:w="1018"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1876</w:t>
            </w:r>
          </w:p>
        </w:tc>
        <w:tc>
          <w:tcPr>
            <w:tcW w:w="869" w:type="dxa"/>
          </w:tcPr>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2063</w:t>
            </w:r>
          </w:p>
        </w:tc>
      </w:tr>
    </w:tbl>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На базе статистических данных по динамике появления новых вредоносных продуктов построен прогноз дальнейшего распространения угроз для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с использованием регрессионной модели (рисунок). Прогнозная кривая в виде степенной функции </w:t>
      </w:r>
    </w:p>
    <w:p w:rsidR="00F24283" w:rsidRPr="00F24283" w:rsidRDefault="00F24283" w:rsidP="00F24283">
      <w:pPr>
        <w:spacing w:after="0" w:line="240" w:lineRule="auto"/>
        <w:ind w:firstLine="567"/>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i/>
          <w:sz w:val="24"/>
          <w:szCs w:val="24"/>
          <w:lang w:val="en-US" w:eastAsia="ru-RU"/>
        </w:rPr>
        <w:t>y</w:t>
      </w:r>
      <w:r w:rsidRPr="00F24283">
        <w:rPr>
          <w:rFonts w:ascii="Times New Roman" w:eastAsia="Times New Roman" w:hAnsi="Times New Roman" w:cs="Times New Roman"/>
          <w:sz w:val="24"/>
          <w:szCs w:val="24"/>
          <w:lang w:eastAsia="ru-RU"/>
        </w:rPr>
        <w:t xml:space="preserve"> = 5298,5</w:t>
      </w:r>
      <w:r w:rsidRPr="00F24283">
        <w:rPr>
          <w:rFonts w:ascii="Times New Roman" w:eastAsia="Times New Roman" w:hAnsi="Times New Roman" w:cs="Times New Roman"/>
          <w:i/>
          <w:sz w:val="24"/>
          <w:szCs w:val="24"/>
          <w:lang w:val="en-US" w:eastAsia="ru-RU"/>
        </w:rPr>
        <w:t>x</w:t>
      </w:r>
      <w:r w:rsidRPr="00F24283">
        <w:rPr>
          <w:rFonts w:ascii="Times New Roman" w:eastAsia="Times New Roman" w:hAnsi="Times New Roman" w:cs="Times New Roman"/>
          <w:sz w:val="24"/>
          <w:szCs w:val="24"/>
          <w:vertAlign w:val="superscript"/>
          <w:lang w:eastAsia="ru-RU"/>
        </w:rPr>
        <w:t>1,281</w:t>
      </w:r>
    </w:p>
    <w:p w:rsidR="00F24283" w:rsidRPr="00F24283" w:rsidRDefault="00F24283" w:rsidP="00F24283">
      <w:pPr>
        <w:spacing w:after="0" w:line="240" w:lineRule="auto"/>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показана пунктирной линией, достоверность аппроксимации составляет </w:t>
      </w:r>
      <w:r w:rsidRPr="00F24283">
        <w:rPr>
          <w:rFonts w:ascii="Times New Roman" w:eastAsia="Times New Roman" w:hAnsi="Times New Roman" w:cs="Times New Roman"/>
          <w:i/>
          <w:sz w:val="24"/>
          <w:szCs w:val="24"/>
          <w:lang w:val="en-US" w:eastAsia="ru-RU"/>
        </w:rPr>
        <w:t>R</w:t>
      </w:r>
      <w:r w:rsidRPr="00F24283">
        <w:rPr>
          <w:rFonts w:ascii="Times New Roman" w:eastAsia="Times New Roman" w:hAnsi="Times New Roman" w:cs="Times New Roman"/>
          <w:sz w:val="24"/>
          <w:szCs w:val="24"/>
          <w:vertAlign w:val="superscript"/>
          <w:lang w:eastAsia="ru-RU"/>
        </w:rPr>
        <w:t>2</w:t>
      </w:r>
      <w:r w:rsidRPr="00F24283">
        <w:rPr>
          <w:rFonts w:ascii="Times New Roman" w:eastAsia="Times New Roman" w:hAnsi="Times New Roman" w:cs="Times New Roman"/>
          <w:sz w:val="24"/>
          <w:szCs w:val="24"/>
          <w:lang w:eastAsia="ru-RU"/>
        </w:rPr>
        <w:t xml:space="preserve">=0,834. Согласно прогнозу количество вредоносных программ для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может достигнуть к середине 2015 года более 134 тыс.</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3735070" cy="2423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5070" cy="2423795"/>
                    </a:xfrm>
                    <a:prstGeom prst="rect">
                      <a:avLst/>
                    </a:prstGeom>
                    <a:noFill/>
                    <a:ln>
                      <a:noFill/>
                    </a:ln>
                  </pic:spPr>
                </pic:pic>
              </a:graphicData>
            </a:graphic>
          </wp:inline>
        </w:drawing>
      </w:r>
    </w:p>
    <w:p w:rsidR="00F24283" w:rsidRPr="00F24283" w:rsidRDefault="00F24283" w:rsidP="00F24283">
      <w:pPr>
        <w:spacing w:after="0" w:line="240" w:lineRule="auto"/>
        <w:ind w:firstLine="567"/>
        <w:jc w:val="both"/>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Рисунок – Прогноз появления вредоносных программ для ОС (точки 12, 13, 14), </w:t>
      </w:r>
    </w:p>
    <w:p w:rsidR="00F24283" w:rsidRPr="00F24283" w:rsidRDefault="00F24283" w:rsidP="00F24283">
      <w:pPr>
        <w:spacing w:after="0" w:line="240" w:lineRule="auto"/>
        <w:jc w:val="center"/>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построенный в виде регрессионной модели</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r w:rsidRPr="00F24283">
        <w:rPr>
          <w:rFonts w:ascii="Times New Roman" w:eastAsia="Times New Roman" w:hAnsi="Times New Roman" w:cs="Times New Roman"/>
          <w:sz w:val="24"/>
          <w:szCs w:val="24"/>
          <w:lang w:eastAsia="ru-RU"/>
        </w:rPr>
        <w:t xml:space="preserve">На основе экспертного опроса специалистов </w:t>
      </w:r>
      <w:r w:rsidRPr="00F24283">
        <w:rPr>
          <w:rFonts w:ascii="Times New Roman" w:eastAsia="Times New Roman" w:hAnsi="Times New Roman" w:cs="Times New Roman"/>
          <w:sz w:val="24"/>
          <w:szCs w:val="24"/>
          <w:lang w:val="en-US" w:eastAsia="ru-RU"/>
        </w:rPr>
        <w:t>IT</w:t>
      </w:r>
      <w:r w:rsidRPr="00F24283">
        <w:rPr>
          <w:rFonts w:ascii="Times New Roman" w:eastAsia="Times New Roman" w:hAnsi="Times New Roman" w:cs="Times New Roman"/>
          <w:sz w:val="24"/>
          <w:szCs w:val="24"/>
          <w:lang w:eastAsia="ru-RU"/>
        </w:rPr>
        <w:t xml:space="preserve">-безопасности составлен классификатор, отражающий значимость уязвимостей ОС </w:t>
      </w:r>
      <w:r w:rsidRPr="00F24283">
        <w:rPr>
          <w:rFonts w:ascii="Times New Roman" w:eastAsia="Times New Roman" w:hAnsi="Times New Roman" w:cs="Times New Roman"/>
          <w:sz w:val="24"/>
          <w:szCs w:val="24"/>
          <w:lang w:val="en-US" w:eastAsia="ru-RU"/>
        </w:rPr>
        <w:t>Android</w:t>
      </w:r>
      <w:r w:rsidRPr="00F24283">
        <w:rPr>
          <w:rFonts w:ascii="Times New Roman" w:eastAsia="Times New Roman" w:hAnsi="Times New Roman" w:cs="Times New Roman"/>
          <w:sz w:val="24"/>
          <w:szCs w:val="24"/>
          <w:lang w:eastAsia="ru-RU"/>
        </w:rPr>
        <w:t xml:space="preserve"> по шкале 0…1. В качестве мер предлагается ужесточение политики безопасности, тщательное слежение за безопасностью разрабатываемого ПО и за контентом, предлагаемым пользователям для установки на </w:t>
      </w:r>
      <w:proofErr w:type="spellStart"/>
      <w:r w:rsidRPr="00F24283">
        <w:rPr>
          <w:rFonts w:ascii="Times New Roman" w:eastAsia="Times New Roman" w:hAnsi="Times New Roman" w:cs="Times New Roman"/>
          <w:sz w:val="24"/>
          <w:szCs w:val="24"/>
          <w:lang w:val="en-US" w:eastAsia="ru-RU"/>
        </w:rPr>
        <w:t>AndroidMarket</w:t>
      </w:r>
      <w:proofErr w:type="spellEnd"/>
      <w:r w:rsidRPr="00F24283">
        <w:rPr>
          <w:rFonts w:ascii="Times New Roman" w:eastAsia="Times New Roman" w:hAnsi="Times New Roman" w:cs="Times New Roman"/>
          <w:sz w:val="24"/>
          <w:szCs w:val="24"/>
          <w:lang w:eastAsia="ru-RU"/>
        </w:rPr>
        <w:t>.</w:t>
      </w:r>
    </w:p>
    <w:p w:rsidR="00F24283" w:rsidRPr="00F24283" w:rsidRDefault="00F24283" w:rsidP="00F24283">
      <w:pPr>
        <w:spacing w:after="0" w:line="240" w:lineRule="auto"/>
        <w:ind w:firstLine="567"/>
        <w:jc w:val="both"/>
        <w:rPr>
          <w:rFonts w:ascii="Times New Roman" w:eastAsia="Times New Roman" w:hAnsi="Times New Roman" w:cs="Times New Roman"/>
          <w:sz w:val="24"/>
          <w:szCs w:val="24"/>
          <w:lang w:eastAsia="ru-RU"/>
        </w:rPr>
      </w:pPr>
    </w:p>
    <w:p w:rsidR="00F24283" w:rsidRPr="00F24283" w:rsidRDefault="00F24283" w:rsidP="00F24283">
      <w:pPr>
        <w:spacing w:after="0" w:line="240" w:lineRule="auto"/>
        <w:ind w:firstLine="567"/>
        <w:jc w:val="both"/>
        <w:rPr>
          <w:rFonts w:ascii="Times New Roman" w:eastAsia="Times New Roman" w:hAnsi="Times New Roman" w:cs="Times New Roman"/>
          <w:b/>
          <w:sz w:val="24"/>
          <w:szCs w:val="24"/>
          <w:lang w:eastAsia="ru-RU"/>
        </w:rPr>
      </w:pPr>
      <w:r w:rsidRPr="00F24283">
        <w:rPr>
          <w:rFonts w:ascii="Times New Roman" w:eastAsia="Times New Roman" w:hAnsi="Times New Roman" w:cs="Times New Roman"/>
          <w:b/>
          <w:sz w:val="24"/>
          <w:szCs w:val="24"/>
          <w:lang w:eastAsia="ru-RU"/>
        </w:rPr>
        <w:t>Список литературы</w:t>
      </w:r>
    </w:p>
    <w:p w:rsidR="00F24283" w:rsidRPr="00F24283" w:rsidRDefault="00F24283" w:rsidP="00F24283">
      <w:pPr>
        <w:spacing w:after="0" w:line="240" w:lineRule="auto"/>
        <w:ind w:firstLine="567"/>
        <w:jc w:val="both"/>
        <w:rPr>
          <w:rFonts w:ascii="Times New Roman" w:eastAsia="Times New Roman" w:hAnsi="Times New Roman" w:cs="Times New Roman"/>
          <w:b/>
          <w:sz w:val="24"/>
          <w:szCs w:val="24"/>
          <w:lang w:eastAsia="ru-RU"/>
        </w:rPr>
      </w:pPr>
    </w:p>
    <w:p w:rsidR="00F24283" w:rsidRPr="00F24283" w:rsidRDefault="00F24283" w:rsidP="00F24283">
      <w:pPr>
        <w:spacing w:after="0" w:line="240" w:lineRule="auto"/>
        <w:ind w:firstLine="567"/>
        <w:contextualSpacing/>
        <w:jc w:val="both"/>
        <w:rPr>
          <w:rFonts w:ascii="Times New Roman" w:eastAsia="Times New Roman" w:hAnsi="Times New Roman" w:cs="Times New Roman"/>
          <w:sz w:val="24"/>
          <w:szCs w:val="24"/>
          <w:lang w:val="x-none" w:eastAsia="x-none"/>
        </w:rPr>
      </w:pPr>
      <w:r w:rsidRPr="00F24283">
        <w:rPr>
          <w:rFonts w:ascii="Times New Roman" w:eastAsia="Times New Roman" w:hAnsi="Times New Roman" w:cs="Times New Roman"/>
          <w:sz w:val="24"/>
          <w:szCs w:val="24"/>
          <w:lang w:val="x-none" w:eastAsia="x-none"/>
        </w:rPr>
        <w:t xml:space="preserve">1. Сорокин И.В. Вредоносное программное обеспечение в среде </w:t>
      </w:r>
      <w:r w:rsidRPr="00F24283">
        <w:rPr>
          <w:rFonts w:ascii="Times New Roman" w:eastAsia="Times New Roman" w:hAnsi="Times New Roman" w:cs="Times New Roman"/>
          <w:sz w:val="24"/>
          <w:szCs w:val="24"/>
          <w:lang w:val="en-US" w:eastAsia="x-none"/>
        </w:rPr>
        <w:t>Android</w:t>
      </w:r>
      <w:r w:rsidRPr="00F24283">
        <w:rPr>
          <w:rFonts w:ascii="Times New Roman" w:eastAsia="Times New Roman" w:hAnsi="Times New Roman" w:cs="Times New Roman"/>
          <w:sz w:val="24"/>
          <w:szCs w:val="24"/>
          <w:lang w:val="x-none" w:eastAsia="x-none"/>
        </w:rPr>
        <w:t>. – М.: Форум, 2013. – 342 с.</w:t>
      </w:r>
    </w:p>
    <w:p w:rsidR="00F24283" w:rsidRPr="00F24283" w:rsidRDefault="00F24283" w:rsidP="00F24283">
      <w:pPr>
        <w:spacing w:after="0" w:line="240" w:lineRule="auto"/>
        <w:ind w:firstLine="567"/>
        <w:contextualSpacing/>
        <w:jc w:val="both"/>
        <w:rPr>
          <w:rFonts w:ascii="Times New Roman" w:eastAsia="Times New Roman" w:hAnsi="Times New Roman" w:cs="Times New Roman"/>
          <w:sz w:val="24"/>
          <w:szCs w:val="24"/>
          <w:shd w:val="clear" w:color="auto" w:fill="FFFFFF"/>
          <w:lang w:val="x-none" w:eastAsia="x-none"/>
        </w:rPr>
      </w:pPr>
      <w:r w:rsidRPr="00F24283">
        <w:rPr>
          <w:rFonts w:ascii="Times New Roman" w:eastAsia="Times New Roman" w:hAnsi="Times New Roman" w:cs="Times New Roman"/>
          <w:sz w:val="24"/>
          <w:szCs w:val="24"/>
          <w:lang w:val="x-none" w:eastAsia="x-none"/>
        </w:rPr>
        <w:t>2. Незнание не освобождает: более трети российских пользователей не задумываются об угрозах для мобильных устройств</w:t>
      </w:r>
      <w:r w:rsidRPr="00F24283">
        <w:rPr>
          <w:rFonts w:ascii="Times New Roman" w:eastAsia="Times New Roman" w:hAnsi="Times New Roman" w:cs="Times New Roman"/>
          <w:sz w:val="24"/>
          <w:szCs w:val="24"/>
          <w:shd w:val="clear" w:color="auto" w:fill="FFFFFF"/>
          <w:lang w:val="x-none" w:eastAsia="x-none"/>
        </w:rPr>
        <w:t xml:space="preserve"> / [Электронный ресурс]. – Режим доступа: http://www.kaspersky.ru/about/news/virus/2015/ (дата обращения: 06.03.15).</w:t>
      </w:r>
    </w:p>
    <w:p w:rsidR="00F24283" w:rsidRPr="00F24283" w:rsidRDefault="00F24283" w:rsidP="00F24283">
      <w:pPr>
        <w:spacing w:after="0" w:line="240" w:lineRule="auto"/>
        <w:ind w:firstLine="567"/>
        <w:contextualSpacing/>
        <w:jc w:val="both"/>
        <w:rPr>
          <w:rFonts w:ascii="Times New Roman" w:eastAsia="Times New Roman" w:hAnsi="Times New Roman" w:cs="Times New Roman"/>
          <w:b/>
          <w:sz w:val="26"/>
          <w:szCs w:val="26"/>
          <w:lang w:val="x-none" w:eastAsia="x-none"/>
        </w:rPr>
      </w:pPr>
      <w:r w:rsidRPr="00F24283">
        <w:rPr>
          <w:rFonts w:ascii="Times New Roman" w:eastAsia="Times New Roman" w:hAnsi="Times New Roman" w:cs="Times New Roman"/>
          <w:sz w:val="24"/>
          <w:szCs w:val="24"/>
          <w:shd w:val="clear" w:color="auto" w:fill="FFFFFF"/>
          <w:lang w:val="x-none" w:eastAsia="x-none"/>
        </w:rPr>
        <w:t xml:space="preserve">3. </w:t>
      </w:r>
      <w:r w:rsidRPr="00F24283">
        <w:rPr>
          <w:rFonts w:ascii="Times New Roman" w:eastAsia="Times New Roman" w:hAnsi="Times New Roman" w:cs="Times New Roman"/>
          <w:sz w:val="24"/>
          <w:szCs w:val="24"/>
          <w:shd w:val="clear" w:color="auto" w:fill="FFFFFF"/>
          <w:lang w:eastAsia="x-none"/>
        </w:rPr>
        <w:t>Голиков</w:t>
      </w:r>
      <w:r w:rsidRPr="00F24283">
        <w:rPr>
          <w:rFonts w:ascii="Times New Roman" w:eastAsia="Times New Roman" w:hAnsi="Times New Roman" w:cs="Times New Roman"/>
          <w:sz w:val="24"/>
          <w:szCs w:val="24"/>
          <w:shd w:val="clear" w:color="auto" w:fill="FFFFFF"/>
          <w:lang w:val="x-none" w:eastAsia="x-none"/>
        </w:rPr>
        <w:t xml:space="preserve"> Г.</w:t>
      </w:r>
      <w:r w:rsidRPr="00F24283">
        <w:rPr>
          <w:rFonts w:ascii="Times New Roman" w:eastAsia="Times New Roman" w:hAnsi="Times New Roman" w:cs="Times New Roman"/>
          <w:sz w:val="24"/>
          <w:szCs w:val="24"/>
          <w:shd w:val="clear" w:color="auto" w:fill="FFFFFF"/>
          <w:lang w:eastAsia="x-none"/>
        </w:rPr>
        <w:t>В</w:t>
      </w:r>
      <w:r w:rsidRPr="00F24283">
        <w:rPr>
          <w:rFonts w:ascii="Times New Roman" w:eastAsia="Times New Roman" w:hAnsi="Times New Roman" w:cs="Times New Roman"/>
          <w:sz w:val="24"/>
          <w:szCs w:val="24"/>
          <w:shd w:val="clear" w:color="auto" w:fill="FFFFFF"/>
          <w:lang w:val="x-none" w:eastAsia="x-none"/>
        </w:rPr>
        <w:t xml:space="preserve">. Экспертный метод </w:t>
      </w:r>
      <w:r w:rsidRPr="00F24283">
        <w:rPr>
          <w:rFonts w:ascii="Times New Roman" w:eastAsia="Times New Roman" w:hAnsi="Times New Roman" w:cs="Times New Roman"/>
          <w:sz w:val="24"/>
          <w:szCs w:val="24"/>
          <w:shd w:val="clear" w:color="auto" w:fill="FFFFFF"/>
          <w:lang w:eastAsia="x-none"/>
        </w:rPr>
        <w:t>оценки уязвимостей операционных систем</w:t>
      </w:r>
      <w:r w:rsidRPr="00F24283">
        <w:rPr>
          <w:rFonts w:ascii="Times New Roman" w:eastAsia="Times New Roman" w:hAnsi="Times New Roman" w:cs="Times New Roman"/>
          <w:sz w:val="24"/>
          <w:szCs w:val="24"/>
          <w:shd w:val="clear" w:color="auto" w:fill="FFFFFF"/>
          <w:lang w:val="x-none" w:eastAsia="x-none"/>
        </w:rPr>
        <w:t xml:space="preserve"> // Вестник Дагестанского государственного технического университета. Технические науки. – 201</w:t>
      </w:r>
      <w:r w:rsidRPr="00F24283">
        <w:rPr>
          <w:rFonts w:ascii="Times New Roman" w:eastAsia="Times New Roman" w:hAnsi="Times New Roman" w:cs="Times New Roman"/>
          <w:sz w:val="24"/>
          <w:szCs w:val="24"/>
          <w:shd w:val="clear" w:color="auto" w:fill="FFFFFF"/>
          <w:lang w:eastAsia="x-none"/>
        </w:rPr>
        <w:t>3</w:t>
      </w:r>
      <w:r w:rsidRPr="00F24283">
        <w:rPr>
          <w:rFonts w:ascii="Times New Roman" w:eastAsia="Times New Roman" w:hAnsi="Times New Roman" w:cs="Times New Roman"/>
          <w:sz w:val="24"/>
          <w:szCs w:val="24"/>
          <w:shd w:val="clear" w:color="auto" w:fill="FFFFFF"/>
          <w:lang w:val="x-none" w:eastAsia="x-none"/>
        </w:rPr>
        <w:t>. – Т.1. – № 2</w:t>
      </w:r>
      <w:r w:rsidRPr="00F24283">
        <w:rPr>
          <w:rFonts w:ascii="Times New Roman" w:eastAsia="Times New Roman" w:hAnsi="Times New Roman" w:cs="Times New Roman"/>
          <w:sz w:val="24"/>
          <w:szCs w:val="24"/>
          <w:shd w:val="clear" w:color="auto" w:fill="FFFFFF"/>
          <w:lang w:eastAsia="x-none"/>
        </w:rPr>
        <w:t>8</w:t>
      </w:r>
      <w:r w:rsidRPr="00F24283">
        <w:rPr>
          <w:rFonts w:ascii="Times New Roman" w:eastAsia="Times New Roman" w:hAnsi="Times New Roman" w:cs="Times New Roman"/>
          <w:sz w:val="24"/>
          <w:szCs w:val="24"/>
          <w:shd w:val="clear" w:color="auto" w:fill="FFFFFF"/>
          <w:lang w:val="x-none" w:eastAsia="x-none"/>
        </w:rPr>
        <w:t xml:space="preserve">. – С. </w:t>
      </w:r>
      <w:r w:rsidRPr="00F24283">
        <w:rPr>
          <w:rFonts w:ascii="Times New Roman" w:eastAsia="Times New Roman" w:hAnsi="Times New Roman" w:cs="Times New Roman"/>
          <w:sz w:val="24"/>
          <w:szCs w:val="24"/>
          <w:shd w:val="clear" w:color="auto" w:fill="FFFFFF"/>
          <w:lang w:eastAsia="x-none"/>
        </w:rPr>
        <w:t>24-36</w:t>
      </w:r>
      <w:r w:rsidRPr="00F24283">
        <w:rPr>
          <w:rFonts w:ascii="Times New Roman" w:eastAsia="Times New Roman" w:hAnsi="Times New Roman" w:cs="Times New Roman"/>
          <w:sz w:val="24"/>
          <w:szCs w:val="24"/>
          <w:shd w:val="clear" w:color="auto" w:fill="FFFFFF"/>
          <w:lang w:val="x-none" w:eastAsia="x-none"/>
        </w:rPr>
        <w:t>.</w:t>
      </w: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spacing w:after="0" w:line="360" w:lineRule="auto"/>
        <w:ind w:firstLine="709"/>
        <w:jc w:val="both"/>
        <w:rPr>
          <w:rFonts w:ascii="Times New Roman" w:eastAsia="Times New Roman" w:hAnsi="Times New Roman" w:cs="Times New Roman"/>
          <w:sz w:val="28"/>
          <w:szCs w:val="28"/>
          <w:lang w:eastAsia="ru-RU"/>
        </w:rPr>
      </w:pPr>
    </w:p>
    <w:p w:rsidR="00F24283" w:rsidRPr="00F24283" w:rsidRDefault="00F24283" w:rsidP="00F24283">
      <w:pPr>
        <w:widowControl w:val="0"/>
        <w:spacing w:after="0" w:line="360" w:lineRule="auto"/>
        <w:ind w:firstLine="709"/>
        <w:jc w:val="both"/>
        <w:rPr>
          <w:rFonts w:ascii="Times New Roman" w:eastAsia="Times New Roman" w:hAnsi="Times New Roman" w:cs="Times New Roman"/>
          <w:bCs/>
          <w:sz w:val="28"/>
          <w:szCs w:val="28"/>
          <w:lang w:eastAsia="ru-RU"/>
        </w:rPr>
      </w:pPr>
      <w:r w:rsidRPr="00F24283">
        <w:rPr>
          <w:rFonts w:ascii="Times New Roman" w:eastAsia="Times New Roman" w:hAnsi="Times New Roman" w:cs="Times New Roman"/>
          <w:b/>
          <w:bCs/>
          <w:sz w:val="28"/>
          <w:szCs w:val="28"/>
          <w:lang w:eastAsia="ru-RU"/>
        </w:rPr>
        <w:lastRenderedPageBreak/>
        <w:t>Юридический адрес оргкомитета:</w:t>
      </w:r>
      <w:r w:rsidRPr="00F24283">
        <w:rPr>
          <w:rFonts w:ascii="Times New Roman" w:eastAsia="Times New Roman" w:hAnsi="Times New Roman" w:cs="Times New Roman"/>
          <w:bCs/>
          <w:sz w:val="28"/>
          <w:szCs w:val="28"/>
          <w:lang w:eastAsia="ru-RU"/>
        </w:rPr>
        <w:t xml:space="preserve"> 367015, Республика Дагестан, г. Махачкала, пр. Имама Шамиля, 70.</w:t>
      </w:r>
    </w:p>
    <w:p w:rsidR="00F24283" w:rsidRPr="00F24283" w:rsidRDefault="00F24283" w:rsidP="00F24283">
      <w:pPr>
        <w:widowControl w:val="0"/>
        <w:spacing w:after="0" w:line="360" w:lineRule="auto"/>
        <w:ind w:firstLine="709"/>
        <w:jc w:val="both"/>
        <w:rPr>
          <w:rFonts w:ascii="Times New Roman" w:eastAsia="Times New Roman" w:hAnsi="Times New Roman" w:cs="Times New Roman"/>
          <w:b/>
          <w:color w:val="000000"/>
          <w:sz w:val="28"/>
          <w:szCs w:val="28"/>
          <w:lang w:eastAsia="ru-RU"/>
        </w:rPr>
      </w:pPr>
      <w:r w:rsidRPr="00F24283">
        <w:rPr>
          <w:rFonts w:ascii="Times New Roman" w:eastAsia="Times New Roman" w:hAnsi="Times New Roman" w:cs="Times New Roman"/>
          <w:b/>
          <w:color w:val="000000"/>
          <w:sz w:val="28"/>
          <w:szCs w:val="28"/>
          <w:lang w:eastAsia="ru-RU"/>
        </w:rPr>
        <w:t>Оргкомитет:</w:t>
      </w:r>
    </w:p>
    <w:p w:rsidR="00F24283" w:rsidRPr="00F24283" w:rsidRDefault="00F24283" w:rsidP="00F24283">
      <w:pPr>
        <w:widowControl w:val="0"/>
        <w:spacing w:after="0" w:line="360" w:lineRule="auto"/>
        <w:ind w:firstLine="709"/>
        <w:jc w:val="both"/>
        <w:rPr>
          <w:rFonts w:ascii="Times New Roman" w:eastAsia="Times New Roman" w:hAnsi="Times New Roman" w:cs="Times New Roman"/>
          <w:bCs/>
          <w:color w:val="000000"/>
          <w:spacing w:val="-2"/>
          <w:sz w:val="28"/>
          <w:szCs w:val="28"/>
          <w:lang w:eastAsia="ru-RU"/>
        </w:rPr>
      </w:pPr>
      <w:r w:rsidRPr="00F24283">
        <w:rPr>
          <w:rFonts w:ascii="Times New Roman" w:eastAsia="Times New Roman" w:hAnsi="Times New Roman" w:cs="Times New Roman"/>
          <w:color w:val="000000"/>
          <w:sz w:val="28"/>
          <w:szCs w:val="28"/>
          <w:lang w:eastAsia="ru-RU"/>
        </w:rPr>
        <w:t xml:space="preserve">Председатель </w:t>
      </w:r>
      <w:r w:rsidR="00F75DB5" w:rsidRPr="00F24283">
        <w:rPr>
          <w:rFonts w:ascii="Times New Roman" w:eastAsia="Times New Roman" w:hAnsi="Times New Roman" w:cs="Times New Roman"/>
          <w:bCs/>
          <w:color w:val="000000"/>
          <w:sz w:val="28"/>
          <w:szCs w:val="28"/>
          <w:lang w:eastAsia="ru-RU"/>
        </w:rPr>
        <w:t xml:space="preserve">Студенческого научного общества ФГБОУ ВО «ДГТУ» </w:t>
      </w:r>
      <w:r w:rsidRPr="00F24283">
        <w:rPr>
          <w:rFonts w:ascii="Times New Roman" w:eastAsia="Times New Roman" w:hAnsi="Times New Roman" w:cs="Times New Roman"/>
          <w:color w:val="000000"/>
          <w:sz w:val="28"/>
          <w:szCs w:val="28"/>
          <w:lang w:eastAsia="ru-RU"/>
        </w:rPr>
        <w:t xml:space="preserve"> ‒ </w:t>
      </w:r>
      <w:proofErr w:type="spellStart"/>
      <w:r w:rsidRPr="00F24283">
        <w:rPr>
          <w:rFonts w:ascii="Times New Roman" w:eastAsia="Times New Roman" w:hAnsi="Times New Roman" w:cs="Times New Roman"/>
          <w:color w:val="000000"/>
          <w:sz w:val="28"/>
          <w:szCs w:val="28"/>
          <w:lang w:eastAsia="ru-RU"/>
        </w:rPr>
        <w:t>Алимирзоев</w:t>
      </w:r>
      <w:proofErr w:type="spellEnd"/>
      <w:r w:rsidRPr="00F24283">
        <w:rPr>
          <w:rFonts w:ascii="Times New Roman" w:eastAsia="Times New Roman" w:hAnsi="Times New Roman" w:cs="Times New Roman"/>
          <w:color w:val="000000"/>
          <w:sz w:val="28"/>
          <w:szCs w:val="28"/>
          <w:lang w:eastAsia="ru-RU"/>
        </w:rPr>
        <w:t xml:space="preserve"> </w:t>
      </w:r>
      <w:proofErr w:type="spellStart"/>
      <w:r w:rsidRPr="00F24283">
        <w:rPr>
          <w:rFonts w:ascii="Times New Roman" w:eastAsia="Times New Roman" w:hAnsi="Times New Roman" w:cs="Times New Roman"/>
          <w:color w:val="000000"/>
          <w:sz w:val="28"/>
          <w:szCs w:val="28"/>
          <w:lang w:eastAsia="ru-RU"/>
        </w:rPr>
        <w:t>Алимагомед</w:t>
      </w:r>
      <w:proofErr w:type="spellEnd"/>
      <w:r w:rsidRPr="00F24283">
        <w:rPr>
          <w:rFonts w:ascii="Times New Roman" w:eastAsia="Times New Roman" w:hAnsi="Times New Roman" w:cs="Times New Roman"/>
          <w:color w:val="000000"/>
          <w:sz w:val="28"/>
          <w:szCs w:val="28"/>
          <w:lang w:eastAsia="ru-RU"/>
        </w:rPr>
        <w:t xml:space="preserve"> </w:t>
      </w:r>
      <w:proofErr w:type="spellStart"/>
      <w:r w:rsidRPr="00F24283">
        <w:rPr>
          <w:rFonts w:ascii="Times New Roman" w:eastAsia="Times New Roman" w:hAnsi="Times New Roman" w:cs="Times New Roman"/>
          <w:color w:val="000000"/>
          <w:sz w:val="28"/>
          <w:szCs w:val="28"/>
          <w:lang w:eastAsia="ru-RU"/>
        </w:rPr>
        <w:t>Темирланович</w:t>
      </w:r>
      <w:proofErr w:type="spellEnd"/>
      <w:r w:rsidRPr="00F24283">
        <w:rPr>
          <w:rFonts w:ascii="Times New Roman" w:eastAsia="Times New Roman" w:hAnsi="Times New Roman" w:cs="Times New Roman"/>
          <w:color w:val="000000"/>
          <w:sz w:val="28"/>
          <w:szCs w:val="28"/>
          <w:lang w:eastAsia="ru-RU"/>
        </w:rPr>
        <w:t>, тел. +7(960)419-43-96.</w:t>
      </w:r>
    </w:p>
    <w:p w:rsidR="00F24283" w:rsidRPr="00F24283" w:rsidRDefault="003C5FAA" w:rsidP="00F24283">
      <w:pPr>
        <w:widowControl w:val="0"/>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Ученый Секретарь </w:t>
      </w:r>
      <w:r w:rsidR="00F24283" w:rsidRPr="00F24283">
        <w:rPr>
          <w:rFonts w:ascii="Times New Roman" w:eastAsia="Times New Roman" w:hAnsi="Times New Roman" w:cs="Times New Roman"/>
          <w:bCs/>
          <w:color w:val="000000"/>
          <w:sz w:val="28"/>
          <w:szCs w:val="28"/>
          <w:lang w:eastAsia="ru-RU"/>
        </w:rPr>
        <w:t xml:space="preserve"> Студенческого научного общества ФГБОУ ВО «ДГТУ» </w:t>
      </w:r>
      <w:r w:rsidR="00F24283" w:rsidRPr="00F24283">
        <w:rPr>
          <w:rFonts w:ascii="Times New Roman" w:eastAsia="Times New Roman" w:hAnsi="Times New Roman" w:cs="Times New Roman"/>
          <w:color w:val="000000"/>
          <w:sz w:val="28"/>
          <w:szCs w:val="28"/>
          <w:lang w:eastAsia="ru-RU"/>
        </w:rPr>
        <w:t>‒</w:t>
      </w:r>
      <w:r w:rsidRPr="003C5FAA">
        <w:rPr>
          <w:rFonts w:ascii="Times New Roman" w:eastAsia="-apple-system" w:hAnsi="Times New Roman" w:cs="Times New Roman"/>
          <w:color w:val="000000"/>
          <w:sz w:val="20"/>
          <w:szCs w:val="20"/>
          <w:shd w:val="clear" w:color="auto" w:fill="EDF0F5"/>
        </w:rPr>
        <w:t xml:space="preserve"> </w:t>
      </w:r>
      <w:r w:rsidRPr="003C5FAA">
        <w:rPr>
          <w:rFonts w:ascii="Times New Roman" w:eastAsia="-apple-system" w:hAnsi="Times New Roman" w:cs="Times New Roman"/>
          <w:color w:val="000000" w:themeColor="text1"/>
          <w:sz w:val="28"/>
          <w:szCs w:val="28"/>
        </w:rPr>
        <w:t xml:space="preserve">Гусейнова Заира </w:t>
      </w:r>
      <w:proofErr w:type="spellStart"/>
      <w:r w:rsidRPr="003C5FAA">
        <w:rPr>
          <w:rFonts w:ascii="Times New Roman" w:eastAsia="-apple-system" w:hAnsi="Times New Roman" w:cs="Times New Roman"/>
          <w:color w:val="000000" w:themeColor="text1"/>
          <w:sz w:val="28"/>
          <w:szCs w:val="28"/>
        </w:rPr>
        <w:t>Гасановна</w:t>
      </w:r>
      <w:proofErr w:type="spellEnd"/>
      <w:r w:rsidR="00F24283" w:rsidRPr="00F24283">
        <w:rPr>
          <w:rFonts w:ascii="Times New Roman" w:eastAsia="Times New Roman" w:hAnsi="Times New Roman" w:cs="Times New Roman"/>
          <w:color w:val="000000"/>
          <w:sz w:val="28"/>
          <w:szCs w:val="28"/>
          <w:lang w:eastAsia="ru-RU"/>
        </w:rPr>
        <w:t xml:space="preserve">, тел. </w:t>
      </w:r>
      <w:r w:rsidR="00F24283" w:rsidRPr="00F24283">
        <w:rPr>
          <w:rFonts w:ascii="Times New Roman" w:eastAsia="Times New Roman" w:hAnsi="Times New Roman" w:cs="Times New Roman"/>
          <w:sz w:val="28"/>
          <w:szCs w:val="28"/>
          <w:lang w:eastAsia="ru-RU"/>
        </w:rPr>
        <w:t>+7(988)</w:t>
      </w:r>
      <w:r w:rsidRPr="003C5FAA">
        <w:rPr>
          <w:rFonts w:ascii="Times New Roman" w:hAnsi="Times New Roman" w:cs="Times New Roman"/>
          <w:sz w:val="20"/>
          <w:szCs w:val="20"/>
        </w:rPr>
        <w:t xml:space="preserve"> </w:t>
      </w:r>
      <w:r w:rsidRPr="003C5FAA">
        <w:rPr>
          <w:rFonts w:ascii="Times New Roman" w:hAnsi="Times New Roman" w:cs="Times New Roman"/>
          <w:sz w:val="28"/>
          <w:szCs w:val="20"/>
        </w:rPr>
        <w:t>296</w:t>
      </w:r>
      <w:r>
        <w:rPr>
          <w:rFonts w:ascii="Times New Roman" w:hAnsi="Times New Roman" w:cs="Times New Roman"/>
          <w:sz w:val="28"/>
          <w:szCs w:val="20"/>
        </w:rPr>
        <w:t>-</w:t>
      </w:r>
      <w:r w:rsidRPr="003C5FAA">
        <w:rPr>
          <w:rFonts w:ascii="Times New Roman" w:hAnsi="Times New Roman" w:cs="Times New Roman"/>
          <w:sz w:val="28"/>
          <w:szCs w:val="20"/>
        </w:rPr>
        <w:t>70</w:t>
      </w:r>
      <w:r>
        <w:rPr>
          <w:rFonts w:ascii="Times New Roman" w:hAnsi="Times New Roman" w:cs="Times New Roman"/>
          <w:sz w:val="28"/>
          <w:szCs w:val="20"/>
        </w:rPr>
        <w:t>-</w:t>
      </w:r>
      <w:r w:rsidRPr="003C5FAA">
        <w:rPr>
          <w:rFonts w:ascii="Times New Roman" w:hAnsi="Times New Roman" w:cs="Times New Roman"/>
          <w:sz w:val="28"/>
          <w:szCs w:val="20"/>
        </w:rPr>
        <w:t>93</w:t>
      </w:r>
      <w:r w:rsidR="00F24283" w:rsidRPr="00F24283">
        <w:rPr>
          <w:rFonts w:ascii="Times New Roman" w:eastAsia="Times New Roman" w:hAnsi="Times New Roman" w:cs="Times New Roman"/>
          <w:color w:val="000000"/>
          <w:sz w:val="28"/>
          <w:szCs w:val="28"/>
          <w:lang w:eastAsia="ru-RU"/>
        </w:rPr>
        <w:t>.</w:t>
      </w:r>
    </w:p>
    <w:p w:rsidR="00F24283" w:rsidRPr="003C5FAA" w:rsidRDefault="00F24283" w:rsidP="00F24283">
      <w:pPr>
        <w:widowControl w:val="0"/>
        <w:spacing w:after="0" w:line="360" w:lineRule="auto"/>
        <w:ind w:firstLine="709"/>
        <w:rPr>
          <w:rFonts w:ascii="Times New Roman" w:eastAsia="Times New Roman" w:hAnsi="Times New Roman" w:cs="Times New Roman"/>
          <w:bCs/>
          <w:color w:val="000000"/>
          <w:sz w:val="28"/>
          <w:szCs w:val="28"/>
          <w:lang w:eastAsia="ru-RU"/>
        </w:rPr>
      </w:pPr>
      <w:r w:rsidRPr="00F24283">
        <w:rPr>
          <w:rFonts w:ascii="Times New Roman" w:eastAsia="Times New Roman" w:hAnsi="Times New Roman" w:cs="Times New Roman"/>
          <w:bCs/>
          <w:color w:val="000000"/>
          <w:sz w:val="28"/>
          <w:szCs w:val="28"/>
          <w:lang w:val="en-US" w:eastAsia="ru-RU"/>
        </w:rPr>
        <w:t>E</w:t>
      </w:r>
      <w:r w:rsidRPr="003C5FAA">
        <w:rPr>
          <w:rFonts w:ascii="Times New Roman" w:eastAsia="Times New Roman" w:hAnsi="Times New Roman" w:cs="Times New Roman"/>
          <w:bCs/>
          <w:color w:val="000000"/>
          <w:sz w:val="28"/>
          <w:szCs w:val="28"/>
          <w:lang w:eastAsia="ru-RU"/>
        </w:rPr>
        <w:t>-</w:t>
      </w:r>
      <w:r w:rsidRPr="00F24283">
        <w:rPr>
          <w:rFonts w:ascii="Times New Roman" w:eastAsia="Times New Roman" w:hAnsi="Times New Roman" w:cs="Times New Roman"/>
          <w:bCs/>
          <w:color w:val="000000"/>
          <w:sz w:val="28"/>
          <w:szCs w:val="28"/>
          <w:lang w:val="en-US" w:eastAsia="ru-RU"/>
        </w:rPr>
        <w:t>mail</w:t>
      </w:r>
      <w:r w:rsidRPr="003C5FAA">
        <w:rPr>
          <w:rFonts w:ascii="Times New Roman" w:eastAsia="Times New Roman" w:hAnsi="Times New Roman" w:cs="Times New Roman"/>
          <w:bCs/>
          <w:color w:val="000000"/>
          <w:sz w:val="28"/>
          <w:szCs w:val="28"/>
          <w:lang w:eastAsia="ru-RU"/>
        </w:rPr>
        <w:t xml:space="preserve">: </w:t>
      </w:r>
      <w:hyperlink r:id="rId12" w:history="1">
        <w:r w:rsidRPr="00F24283">
          <w:rPr>
            <w:rFonts w:ascii="Times New Roman" w:eastAsia="Times New Roman" w:hAnsi="Times New Roman" w:cs="Times New Roman"/>
            <w:bCs/>
            <w:color w:val="0000FF"/>
            <w:sz w:val="28"/>
            <w:szCs w:val="28"/>
            <w:u w:val="single"/>
            <w:lang w:val="en-US" w:eastAsia="ru-RU"/>
          </w:rPr>
          <w:t>sno</w:t>
        </w:r>
        <w:r w:rsidRPr="003C5FAA">
          <w:rPr>
            <w:rFonts w:ascii="Times New Roman" w:eastAsia="Times New Roman" w:hAnsi="Times New Roman" w:cs="Times New Roman"/>
            <w:bCs/>
            <w:color w:val="0000FF"/>
            <w:sz w:val="28"/>
            <w:szCs w:val="28"/>
            <w:u w:val="single"/>
            <w:lang w:eastAsia="ru-RU"/>
          </w:rPr>
          <w:t>_</w:t>
        </w:r>
        <w:r w:rsidRPr="00F24283">
          <w:rPr>
            <w:rFonts w:ascii="Times New Roman" w:eastAsia="Times New Roman" w:hAnsi="Times New Roman" w:cs="Times New Roman"/>
            <w:bCs/>
            <w:color w:val="0000FF"/>
            <w:sz w:val="28"/>
            <w:szCs w:val="28"/>
            <w:u w:val="single"/>
            <w:lang w:val="en-US" w:eastAsia="ru-RU"/>
          </w:rPr>
          <w:t>dstu</w:t>
        </w:r>
        <w:r w:rsidRPr="003C5FAA">
          <w:rPr>
            <w:rFonts w:ascii="Times New Roman" w:eastAsia="Times New Roman" w:hAnsi="Times New Roman" w:cs="Times New Roman"/>
            <w:bCs/>
            <w:color w:val="0000FF"/>
            <w:sz w:val="28"/>
            <w:szCs w:val="28"/>
            <w:u w:val="single"/>
            <w:lang w:eastAsia="ru-RU"/>
          </w:rPr>
          <w:t>@</w:t>
        </w:r>
        <w:r w:rsidRPr="00F24283">
          <w:rPr>
            <w:rFonts w:ascii="Times New Roman" w:eastAsia="Times New Roman" w:hAnsi="Times New Roman" w:cs="Times New Roman"/>
            <w:bCs/>
            <w:color w:val="0000FF"/>
            <w:sz w:val="28"/>
            <w:szCs w:val="28"/>
            <w:u w:val="single"/>
            <w:lang w:val="en-US" w:eastAsia="ru-RU"/>
          </w:rPr>
          <w:t>mail</w:t>
        </w:r>
        <w:r w:rsidRPr="003C5FAA">
          <w:rPr>
            <w:rFonts w:ascii="Times New Roman" w:eastAsia="Times New Roman" w:hAnsi="Times New Roman" w:cs="Times New Roman"/>
            <w:bCs/>
            <w:color w:val="0000FF"/>
            <w:sz w:val="28"/>
            <w:szCs w:val="28"/>
            <w:u w:val="single"/>
            <w:lang w:eastAsia="ru-RU"/>
          </w:rPr>
          <w:t>.</w:t>
        </w:r>
        <w:proofErr w:type="spellStart"/>
        <w:r w:rsidRPr="00F24283">
          <w:rPr>
            <w:rFonts w:ascii="Times New Roman" w:eastAsia="Times New Roman" w:hAnsi="Times New Roman" w:cs="Times New Roman"/>
            <w:bCs/>
            <w:color w:val="0000FF"/>
            <w:sz w:val="28"/>
            <w:szCs w:val="28"/>
            <w:u w:val="single"/>
            <w:lang w:val="en-US" w:eastAsia="ru-RU"/>
          </w:rPr>
          <w:t>ru</w:t>
        </w:r>
        <w:proofErr w:type="spellEnd"/>
      </w:hyperlink>
    </w:p>
    <w:p w:rsidR="006C1D44" w:rsidRPr="003C5FAA" w:rsidRDefault="006C1D44"/>
    <w:sectPr w:rsidR="006C1D44" w:rsidRPr="003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pple-system">
    <w:altName w:val="DamageLog"/>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69F"/>
    <w:multiLevelType w:val="hybridMultilevel"/>
    <w:tmpl w:val="C5A86C6E"/>
    <w:lvl w:ilvl="0" w:tplc="0EECB3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55187"/>
    <w:multiLevelType w:val="hybridMultilevel"/>
    <w:tmpl w:val="A8E62950"/>
    <w:lvl w:ilvl="0" w:tplc="B0E245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E23F26"/>
    <w:multiLevelType w:val="hybridMultilevel"/>
    <w:tmpl w:val="C07A997E"/>
    <w:lvl w:ilvl="0" w:tplc="0EECB3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83"/>
    <w:rsid w:val="003C5FAA"/>
    <w:rsid w:val="006C1D44"/>
    <w:rsid w:val="007B6985"/>
    <w:rsid w:val="00806C9B"/>
    <w:rsid w:val="00AD162B"/>
    <w:rsid w:val="00C62B52"/>
    <w:rsid w:val="00F24283"/>
    <w:rsid w:val="00F7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B9"/>
  <w15:docId w15:val="{F94AEEE5-3F54-4CAC-9284-A5D67014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2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author_items.asp?refid=241449789&amp;fam=%D0%93%D0%BE%D1%80%D1%88%D0%BA%D0%B0%D0%BB%D0%B5%D0%B2&amp;init=%D0%9F+%D0%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brary.ru/author_items.asp?refid=241449789&amp;fam=%D0%A2%D0%B5%D0%BF%D0%BB%D1%8B%D1%85&amp;init=%D0%A1+%D0%AE" TargetMode="External"/><Relationship Id="rId12" Type="http://schemas.openxmlformats.org/officeDocument/2006/relationships/hyperlink" Target="mailto:sno_dst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hyperlink" Target="http://web.snauka.ru/issues/2013/03/23024" TargetMode="External"/><Relationship Id="rId4" Type="http://schemas.openxmlformats.org/officeDocument/2006/relationships/webSettings" Target="webSettings.xml"/><Relationship Id="rId9" Type="http://schemas.openxmlformats.org/officeDocument/2006/relationships/hyperlink" Target="http://elibrary.ru/contents.asp?titleid=279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dcterms:created xsi:type="dcterms:W3CDTF">2016-11-19T19:38:00Z</dcterms:created>
  <dcterms:modified xsi:type="dcterms:W3CDTF">2017-11-24T14:09:00Z</dcterms:modified>
</cp:coreProperties>
</file>