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6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-502920</wp:posOffset>
            </wp:positionV>
            <wp:extent cx="7557770" cy="4297680"/>
            <wp:effectExtent l="0" t="0" r="5080" b="7620"/>
            <wp:wrapNone/>
            <wp:docPr id="1" name="Рисунок 1" descr="C:\Users\user3\Desktop\реабил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реабилит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459" cy="43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846" w:rsidRDefault="00E36E25" w:rsidP="00E36E2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846" w:rsidRDefault="00176846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E25" w:rsidRDefault="00E36E25" w:rsidP="00420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DBA" w:rsidRPr="00420C4C" w:rsidRDefault="003148DD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4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3148DD" w:rsidRPr="00420C4C" w:rsidRDefault="003148DD" w:rsidP="00420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C4C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ED3375">
        <w:rPr>
          <w:rFonts w:ascii="Times New Roman" w:hAnsi="Times New Roman" w:cs="Times New Roman"/>
          <w:sz w:val="24"/>
          <w:szCs w:val="24"/>
        </w:rPr>
        <w:t>в</w:t>
      </w:r>
      <w:r w:rsidRPr="00420C4C">
        <w:rPr>
          <w:rFonts w:ascii="Times New Roman" w:hAnsi="Times New Roman" w:cs="Times New Roman"/>
          <w:sz w:val="24"/>
          <w:szCs w:val="24"/>
        </w:rPr>
        <w:t xml:space="preserve">ас принять участие в </w:t>
      </w:r>
      <w:r w:rsidR="00ED3375">
        <w:rPr>
          <w:rFonts w:ascii="Times New Roman" w:hAnsi="Times New Roman" w:cs="Times New Roman"/>
          <w:sz w:val="24"/>
          <w:szCs w:val="24"/>
        </w:rPr>
        <w:t>Цикле</w:t>
      </w:r>
      <w:r w:rsidR="00972275" w:rsidRPr="00972275">
        <w:rPr>
          <w:rFonts w:ascii="Times New Roman" w:hAnsi="Times New Roman" w:cs="Times New Roman"/>
          <w:sz w:val="24"/>
          <w:szCs w:val="24"/>
        </w:rPr>
        <w:t xml:space="preserve"> </w:t>
      </w:r>
      <w:r w:rsidR="00E25CF2">
        <w:rPr>
          <w:rFonts w:ascii="Times New Roman" w:hAnsi="Times New Roman" w:cs="Times New Roman"/>
          <w:sz w:val="24"/>
          <w:szCs w:val="24"/>
        </w:rPr>
        <w:t>межрегиональных</w:t>
      </w:r>
      <w:r w:rsidR="00ED3375">
        <w:rPr>
          <w:rFonts w:ascii="Times New Roman" w:hAnsi="Times New Roman" w:cs="Times New Roman"/>
          <w:sz w:val="24"/>
          <w:szCs w:val="24"/>
        </w:rPr>
        <w:t xml:space="preserve"> научно-практических</w:t>
      </w:r>
      <w:r w:rsidR="00E42693" w:rsidRPr="00E42693">
        <w:rPr>
          <w:rFonts w:ascii="Times New Roman" w:hAnsi="Times New Roman" w:cs="Times New Roman"/>
          <w:sz w:val="24"/>
          <w:szCs w:val="24"/>
        </w:rPr>
        <w:t xml:space="preserve"> </w:t>
      </w:r>
      <w:r w:rsidR="00E4269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D3375">
        <w:rPr>
          <w:rFonts w:ascii="Times New Roman" w:hAnsi="Times New Roman" w:cs="Times New Roman"/>
          <w:sz w:val="24"/>
          <w:szCs w:val="24"/>
        </w:rPr>
        <w:t xml:space="preserve"> конференций</w:t>
      </w:r>
    </w:p>
    <w:p w:rsidR="003148DD" w:rsidRPr="00420C4C" w:rsidRDefault="003148DD" w:rsidP="00420C4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0C4C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ED3375">
        <w:rPr>
          <w:rFonts w:ascii="Times New Roman" w:hAnsi="Times New Roman" w:cs="Times New Roman"/>
          <w:b/>
          <w:color w:val="FF0000"/>
          <w:sz w:val="32"/>
          <w:szCs w:val="32"/>
        </w:rPr>
        <w:t>Реабилитация сегодня: традиции и инновации</w:t>
      </w:r>
      <w:r w:rsidRPr="00420C4C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148DD" w:rsidRPr="00B71DD8" w:rsidRDefault="00E42693" w:rsidP="00E42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E42693">
        <w:rPr>
          <w:rFonts w:ascii="Times New Roman" w:hAnsi="Times New Roman" w:cs="Times New Roman"/>
          <w:b/>
          <w:sz w:val="24"/>
          <w:szCs w:val="24"/>
        </w:rPr>
        <w:t xml:space="preserve">специализированный </w:t>
      </w:r>
      <w:r w:rsidRPr="00E42693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Pr="00E42693">
        <w:rPr>
          <w:rFonts w:ascii="Times New Roman" w:hAnsi="Times New Roman" w:cs="Times New Roman"/>
          <w:b/>
          <w:sz w:val="24"/>
          <w:szCs w:val="24"/>
        </w:rPr>
        <w:t xml:space="preserve"> для проведения </w:t>
      </w:r>
      <w:proofErr w:type="spellStart"/>
      <w:r w:rsidRPr="00E42693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E4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693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:rsidR="00B32AD4" w:rsidRPr="006A1397" w:rsidRDefault="00B32AD4" w:rsidP="00B32AD4">
      <w:pPr>
        <w:pStyle w:val="Default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397">
        <w:rPr>
          <w:rFonts w:ascii="Times New Roman" w:hAnsi="Times New Roman" w:cs="Times New Roman"/>
          <w:b/>
          <w:sz w:val="32"/>
          <w:szCs w:val="32"/>
        </w:rPr>
        <w:t>Даты проведения:</w:t>
      </w:r>
    </w:p>
    <w:tbl>
      <w:tblPr>
        <w:tblStyle w:val="ab"/>
        <w:tblpPr w:leftFromText="180" w:rightFromText="180" w:vertAnchor="text" w:horzAnchor="margin" w:tblpXSpec="center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6A1397" w:rsidRPr="00337682" w:rsidTr="006A1397">
        <w:tc>
          <w:tcPr>
            <w:tcW w:w="2943" w:type="dxa"/>
          </w:tcPr>
          <w:p w:rsidR="006A1397" w:rsidRPr="00337682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71DD8" w:rsidRPr="003376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6A1397" w:rsidRPr="00337682" w:rsidRDefault="006A1397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6A1397" w:rsidRPr="004560C7" w:rsidRDefault="006A1397" w:rsidP="006A13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Реабилитация сегодня: традиции и инновации. </w:t>
            </w:r>
            <w:r w:rsidR="001E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аспекты лечения и реабилитации пациентов с ревматологическими заболеваниями на различных этапах реабилитации»</w:t>
            </w:r>
          </w:p>
          <w:p w:rsidR="006A1397" w:rsidRPr="00337682" w:rsidRDefault="006A1397" w:rsidP="006A13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397" w:rsidRPr="00337682" w:rsidTr="006A1397">
        <w:trPr>
          <w:trHeight w:val="480"/>
        </w:trPr>
        <w:tc>
          <w:tcPr>
            <w:tcW w:w="2943" w:type="dxa"/>
          </w:tcPr>
          <w:p w:rsidR="006A1397" w:rsidRPr="00337682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B71DD8" w:rsidRPr="00337682">
              <w:rPr>
                <w:rFonts w:ascii="Times New Roman" w:hAnsi="Times New Roman" w:cs="Times New Roman"/>
                <w:b/>
              </w:rPr>
              <w:t xml:space="preserve"> сентября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397" w:rsidRPr="00337682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145D05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FF34BD">
            <w:pPr>
              <w:pStyle w:val="Default"/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F34BD" w:rsidRDefault="00FF34BD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1397" w:rsidRPr="00337682" w:rsidRDefault="00145D05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ноября 2022 года</w:t>
            </w:r>
          </w:p>
        </w:tc>
        <w:tc>
          <w:tcPr>
            <w:tcW w:w="7371" w:type="dxa"/>
          </w:tcPr>
          <w:p w:rsidR="006A1397" w:rsidRDefault="006A1397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Реабилитация сегодня: традиции и инновации. </w:t>
            </w:r>
            <w:r w:rsidR="001E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аспекты лечения и реабилитации пациентов с неврологическими заболеваниями на различных этапах реабилитации»</w:t>
            </w:r>
          </w:p>
          <w:p w:rsidR="00145D05" w:rsidRDefault="00145D05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38D" w:rsidRPr="004560C7" w:rsidRDefault="00145D05" w:rsidP="001E3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Реабилитация сегодня: традиции и инновации. </w:t>
            </w:r>
            <w:r w:rsidR="001E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аспекты лечения и реабилитации пациентов с заболеваниями сердечно-сосудистой системы на различных этапах реабилитации»</w:t>
            </w:r>
          </w:p>
          <w:p w:rsidR="00145D05" w:rsidRPr="00337682" w:rsidRDefault="00145D05" w:rsidP="00E3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5ACA" w:rsidRPr="00337682" w:rsidTr="006A1397">
        <w:trPr>
          <w:trHeight w:val="480"/>
        </w:trPr>
        <w:tc>
          <w:tcPr>
            <w:tcW w:w="2943" w:type="dxa"/>
          </w:tcPr>
          <w:p w:rsidR="00A15ACA" w:rsidRPr="00337682" w:rsidRDefault="00A15ACA" w:rsidP="006A1397">
            <w:pPr>
              <w:pStyle w:val="Default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A15ACA" w:rsidRPr="00337682" w:rsidRDefault="00A15ACA" w:rsidP="006A13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34BD" w:rsidRDefault="00FF34BD" w:rsidP="006A13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DD8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B71DD8">
        <w:rPr>
          <w:rFonts w:ascii="Times New Roman" w:hAnsi="Times New Roman" w:cs="Times New Roman"/>
          <w:b/>
          <w:sz w:val="24"/>
          <w:szCs w:val="24"/>
        </w:rPr>
        <w:t>ы</w:t>
      </w:r>
      <w:r w:rsidRPr="006A13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1DD8" w:rsidRDefault="00B71DD8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«Омский государственный медицинский университет» Минздрава России</w:t>
      </w:r>
    </w:p>
    <w:p w:rsidR="00420C4C" w:rsidRDefault="00B32AD4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sz w:val="24"/>
          <w:szCs w:val="24"/>
        </w:rPr>
        <w:t xml:space="preserve">Нижегородское региональное отделение Российского научного медицинского </w:t>
      </w:r>
      <w:r w:rsidR="006A1397" w:rsidRPr="006A1397">
        <w:rPr>
          <w:rFonts w:ascii="Times New Roman" w:hAnsi="Times New Roman" w:cs="Times New Roman"/>
          <w:sz w:val="24"/>
          <w:szCs w:val="24"/>
        </w:rPr>
        <w:t>об</w:t>
      </w:r>
      <w:r w:rsidRPr="006A1397">
        <w:rPr>
          <w:rFonts w:ascii="Times New Roman" w:hAnsi="Times New Roman" w:cs="Times New Roman"/>
          <w:sz w:val="24"/>
          <w:szCs w:val="24"/>
        </w:rPr>
        <w:t>щества терапевтов (РНМОТ)</w:t>
      </w:r>
    </w:p>
    <w:p w:rsidR="00B71DD8" w:rsidRPr="006A1397" w:rsidRDefault="00B71DD8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врачей Приволжского федерального округа</w:t>
      </w:r>
    </w:p>
    <w:p w:rsidR="00420C4C" w:rsidRPr="006A1397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  <w:r w:rsidRPr="006A1397">
        <w:rPr>
          <w:rFonts w:ascii="Times New Roman" w:hAnsi="Times New Roman" w:cs="Times New Roman"/>
          <w:sz w:val="24"/>
          <w:szCs w:val="24"/>
        </w:rPr>
        <w:t>:</w:t>
      </w:r>
    </w:p>
    <w:p w:rsidR="00B32AD4" w:rsidRDefault="00B32AD4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</w:rPr>
        <w:t xml:space="preserve">Ахмедов Вадим </w:t>
      </w:r>
      <w:proofErr w:type="spellStart"/>
      <w:r w:rsidRPr="006A1397">
        <w:rPr>
          <w:rFonts w:ascii="Times New Roman" w:hAnsi="Times New Roman" w:cs="Times New Roman"/>
          <w:b/>
          <w:sz w:val="24"/>
          <w:szCs w:val="24"/>
        </w:rPr>
        <w:t>Адильевич</w:t>
      </w:r>
      <w:proofErr w:type="spellEnd"/>
      <w:r w:rsidRPr="006A1397">
        <w:rPr>
          <w:rFonts w:ascii="Times New Roman" w:hAnsi="Times New Roman" w:cs="Times New Roman"/>
          <w:sz w:val="24"/>
          <w:szCs w:val="24"/>
        </w:rPr>
        <w:t xml:space="preserve"> – д.м.н., профессор, заведующий кафедрой медицинской реабилитации ДПО ФГБОУ ВО «ОмГМУ» Минздрава России, врач-гастроэнтеролог, г. Омск</w:t>
      </w:r>
    </w:p>
    <w:p w:rsidR="00337682" w:rsidRPr="006A1397" w:rsidRDefault="00337682" w:rsidP="006A1397">
      <w:pPr>
        <w:jc w:val="both"/>
        <w:rPr>
          <w:rFonts w:ascii="Times New Roman" w:hAnsi="Times New Roman" w:cs="Times New Roman"/>
          <w:sz w:val="24"/>
          <w:szCs w:val="24"/>
        </w:rPr>
      </w:pPr>
      <w:r w:rsidRPr="00337682">
        <w:rPr>
          <w:rFonts w:ascii="Times New Roman" w:hAnsi="Times New Roman" w:cs="Times New Roman"/>
          <w:b/>
          <w:sz w:val="24"/>
          <w:szCs w:val="24"/>
        </w:rPr>
        <w:t>Исаева Анна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к.м.н., учебный доцент кафедры</w:t>
      </w:r>
      <w:r w:rsidRPr="006A1397">
        <w:rPr>
          <w:rFonts w:ascii="Times New Roman" w:hAnsi="Times New Roman" w:cs="Times New Roman"/>
          <w:sz w:val="24"/>
          <w:szCs w:val="24"/>
        </w:rPr>
        <w:t xml:space="preserve"> медицинской реабилитации ДПО ФГБОУ ВО «ОмГМУ» Минздрава России</w:t>
      </w:r>
      <w:r>
        <w:rPr>
          <w:rFonts w:ascii="Times New Roman" w:hAnsi="Times New Roman" w:cs="Times New Roman"/>
          <w:sz w:val="24"/>
          <w:szCs w:val="24"/>
        </w:rPr>
        <w:t>, г. Омск</w:t>
      </w:r>
    </w:p>
    <w:p w:rsidR="0096374D" w:rsidRDefault="00420C4C" w:rsidP="00963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3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Горбунова Марина Леонидовна - </w:t>
      </w:r>
      <w:r w:rsidR="0096374D" w:rsidRPr="0096374D">
        <w:rPr>
          <w:rFonts w:ascii="Times New Roman" w:hAnsi="Times New Roman" w:cs="Times New Roman"/>
          <w:color w:val="000000"/>
          <w:sz w:val="24"/>
          <w:szCs w:val="24"/>
        </w:rPr>
        <w:t>к.м.н., доцент, врач функциональной диагностики, кардиолог, терапевт клиники «Садко», член Ассоциации врачей Приволжского федерального округа, г. Нижний Новгород</w:t>
      </w:r>
    </w:p>
    <w:p w:rsidR="0096374D" w:rsidRDefault="0096374D" w:rsidP="00963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C4C" w:rsidRPr="006A1397" w:rsidRDefault="00420C4C" w:rsidP="009637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397">
        <w:rPr>
          <w:rFonts w:ascii="Times New Roman" w:hAnsi="Times New Roman" w:cs="Times New Roman"/>
          <w:b/>
        </w:rPr>
        <w:t>Программные вопросы мероприятия:</w:t>
      </w:r>
    </w:p>
    <w:p w:rsidR="00134724" w:rsidRPr="006A1397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97">
        <w:rPr>
          <w:rFonts w:ascii="Times New Roman" w:hAnsi="Times New Roman"/>
          <w:sz w:val="24"/>
          <w:szCs w:val="24"/>
          <w:lang w:eastAsia="ru-RU"/>
        </w:rPr>
        <w:t>В ходе мероприятия будут рассмотрены актуальные вопросы реабилитации в гастроэнтерологии, терапии,</w:t>
      </w:r>
      <w:r w:rsidR="004560C7">
        <w:rPr>
          <w:rFonts w:ascii="Times New Roman" w:hAnsi="Times New Roman"/>
          <w:sz w:val="24"/>
          <w:szCs w:val="24"/>
          <w:lang w:eastAsia="ru-RU"/>
        </w:rPr>
        <w:t xml:space="preserve"> кардиологии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лечебной физической культуры и функциональной диагностики.</w:t>
      </w:r>
    </w:p>
    <w:p w:rsidR="009E085C" w:rsidRPr="006A1397" w:rsidRDefault="009E085C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42D" w:rsidRPr="006A1397" w:rsidRDefault="0075342D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97">
        <w:rPr>
          <w:rFonts w:ascii="Times New Roman" w:hAnsi="Times New Roman"/>
          <w:sz w:val="24"/>
          <w:szCs w:val="24"/>
          <w:lang w:eastAsia="ru-RU"/>
        </w:rPr>
        <w:t>К участию приглашаются врачи кардиологи,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 xml:space="preserve"> врачи </w:t>
      </w:r>
      <w:proofErr w:type="spellStart"/>
      <w:r w:rsidR="009E085C" w:rsidRPr="006A1397">
        <w:rPr>
          <w:rFonts w:ascii="Times New Roman" w:hAnsi="Times New Roman"/>
          <w:sz w:val="24"/>
          <w:szCs w:val="24"/>
          <w:lang w:eastAsia="ru-RU"/>
        </w:rPr>
        <w:t>лфк</w:t>
      </w:r>
      <w:proofErr w:type="spellEnd"/>
      <w:r w:rsidR="009E085C" w:rsidRPr="006A1397">
        <w:rPr>
          <w:rFonts w:ascii="Times New Roman" w:hAnsi="Times New Roman"/>
          <w:sz w:val="24"/>
          <w:szCs w:val="24"/>
          <w:lang w:eastAsia="ru-RU"/>
        </w:rPr>
        <w:t>,</w:t>
      </w:r>
      <w:r w:rsidR="00B71DD8">
        <w:rPr>
          <w:rFonts w:ascii="Times New Roman" w:hAnsi="Times New Roman"/>
          <w:sz w:val="24"/>
          <w:szCs w:val="24"/>
          <w:lang w:eastAsia="ru-RU"/>
        </w:rPr>
        <w:t xml:space="preserve"> неврологи,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терапевты,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 xml:space="preserve"> гастроэнтерологи,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врачи семейной ме</w:t>
      </w:r>
      <w:r w:rsidR="009E085C" w:rsidRPr="006A1397">
        <w:rPr>
          <w:rFonts w:ascii="Times New Roman" w:hAnsi="Times New Roman"/>
          <w:sz w:val="24"/>
          <w:szCs w:val="24"/>
          <w:lang w:eastAsia="ru-RU"/>
        </w:rPr>
        <w:t>дицины, врачи функциональной диагностики</w:t>
      </w:r>
      <w:r w:rsidRPr="006A1397">
        <w:rPr>
          <w:rFonts w:ascii="Times New Roman" w:hAnsi="Times New Roman"/>
          <w:sz w:val="24"/>
          <w:szCs w:val="24"/>
          <w:lang w:eastAsia="ru-RU"/>
        </w:rPr>
        <w:t xml:space="preserve"> и все заинтересованные специалисты.</w:t>
      </w:r>
    </w:p>
    <w:p w:rsidR="0075342D" w:rsidRPr="006A1397" w:rsidRDefault="0075342D" w:rsidP="006A1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085C" w:rsidRPr="00FA2304" w:rsidRDefault="00420C4C" w:rsidP="006A1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1397">
        <w:rPr>
          <w:rFonts w:ascii="Times New Roman" w:hAnsi="Times New Roman"/>
          <w:b/>
          <w:sz w:val="24"/>
          <w:szCs w:val="24"/>
          <w:lang w:eastAsia="ru-RU"/>
        </w:rPr>
        <w:t>Участие в мероприятии для врачей БЕСПЛАТНО!</w:t>
      </w:r>
    </w:p>
    <w:p w:rsidR="007C4ED8" w:rsidRDefault="007C4ED8" w:rsidP="006A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C4C" w:rsidRPr="007C4ED8" w:rsidRDefault="00420C4C" w:rsidP="007C4ED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7C4ED8">
        <w:rPr>
          <w:rFonts w:ascii="Times New Roman" w:hAnsi="Times New Roman"/>
          <w:b/>
          <w:color w:val="C00000"/>
          <w:sz w:val="24"/>
          <w:szCs w:val="24"/>
        </w:rPr>
        <w:t>По всем интересующим вопросам Вы можете обращаться в компанию «Терра Инкогнита»</w:t>
      </w:r>
      <w:r w:rsidR="007C4ED8" w:rsidRPr="007C4ED8">
        <w:rPr>
          <w:rFonts w:ascii="Times New Roman" w:hAnsi="Times New Roman" w:cs="Times New Roman"/>
          <w:b/>
          <w:color w:val="C00000"/>
        </w:rPr>
        <w:t xml:space="preserve"> </w:t>
      </w:r>
    </w:p>
    <w:p w:rsidR="00420C4C" w:rsidRPr="00420C4C" w:rsidRDefault="00420C4C" w:rsidP="006A13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C4C" w:rsidRPr="00420C4C" w:rsidSect="00176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B1" w:rsidRDefault="00AF0FB1" w:rsidP="003148DD">
      <w:pPr>
        <w:spacing w:after="0" w:line="240" w:lineRule="auto"/>
      </w:pPr>
      <w:r>
        <w:separator/>
      </w:r>
    </w:p>
  </w:endnote>
  <w:endnote w:type="continuationSeparator" w:id="0">
    <w:p w:rsidR="00AF0FB1" w:rsidRDefault="00AF0FB1" w:rsidP="003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50" w:rsidRDefault="00C31A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noProof/>
        <w:color w:val="A20000"/>
        <w:sz w:val="20"/>
        <w:szCs w:val="20"/>
        <w:lang w:eastAsia="ru-RU"/>
      </w:rPr>
      <w:drawing>
        <wp:anchor distT="0" distB="0" distL="114300" distR="114300" simplePos="0" relativeHeight="251664896" behindDoc="1" locked="0" layoutInCell="1" allowOverlap="1" wp14:anchorId="431639D3" wp14:editId="46B51D3B">
          <wp:simplePos x="0" y="0"/>
          <wp:positionH relativeFrom="column">
            <wp:posOffset>-144780</wp:posOffset>
          </wp:positionH>
          <wp:positionV relativeFrom="paragraph">
            <wp:posOffset>88265</wp:posOffset>
          </wp:positionV>
          <wp:extent cx="1835150" cy="678180"/>
          <wp:effectExtent l="0" t="0" r="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C6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603024</w:t>
    </w:r>
    <w:bookmarkStart w:id="0" w:name="_GoBack"/>
    <w:bookmarkEnd w:id="0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, Нижний Новгород</w:t>
    </w:r>
  </w:p>
  <w:p w:rsidR="007C4ED8" w:rsidRPr="009C7ED4" w:rsidRDefault="00C31A50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proofErr w:type="spellStart"/>
    <w:r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Невзоровых</w:t>
    </w:r>
    <w:proofErr w:type="spellEnd"/>
    <w:r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ул., 83</w:t>
    </w:r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Тел.: +7 (831) 421-000-6</w:t>
    </w:r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Сайт: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www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7C4ED8" w:rsidRPr="009C7ED4" w:rsidRDefault="007C4ED8" w:rsidP="007C4ED8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mail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office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@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7C4ED8" w:rsidRDefault="007C4E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BD" w:rsidRDefault="00FF34BD" w:rsidP="00FF34BD"/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noProof/>
        <w:color w:val="A20000"/>
        <w:sz w:val="20"/>
        <w:szCs w:val="20"/>
        <w:lang w:eastAsia="ru-RU"/>
      </w:rPr>
      <w:drawing>
        <wp:anchor distT="0" distB="0" distL="114300" distR="114300" simplePos="0" relativeHeight="251666944" behindDoc="1" locked="0" layoutInCell="1" allowOverlap="1" wp14:anchorId="45E4D4A7" wp14:editId="76BED572">
          <wp:simplePos x="0" y="0"/>
          <wp:positionH relativeFrom="column">
            <wp:posOffset>-144780</wp:posOffset>
          </wp:positionH>
          <wp:positionV relativeFrom="paragraph">
            <wp:posOffset>88265</wp:posOffset>
          </wp:positionV>
          <wp:extent cx="1835150" cy="678180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C6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603024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, Нижний Новгород</w:t>
    </w:r>
  </w:p>
  <w:p w:rsidR="00FF34BD" w:rsidRPr="009C7ED4" w:rsidRDefault="00C31A50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proofErr w:type="spellStart"/>
    <w:r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Невзоровых</w:t>
    </w:r>
    <w:proofErr w:type="spellEnd"/>
    <w:r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ул., 83</w:t>
    </w:r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 Тел.: +7 (831) 421-000-6</w:t>
    </w:r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Сайт: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www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FF34BD" w:rsidRPr="009C7ED4" w:rsidRDefault="00FF34BD" w:rsidP="00FF34B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</w:pP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mail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 xml:space="preserve">: 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office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@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nn</w:t>
    </w:r>
    <w:proofErr w:type="spellEnd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-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terra</w:t>
    </w:r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eastAsia="ar-SA"/>
      </w:rPr>
      <w:t>.</w:t>
    </w:r>
    <w:proofErr w:type="spellStart"/>
    <w:r w:rsidRPr="009C7ED4">
      <w:rPr>
        <w:rFonts w:ascii="Times New Roman" w:eastAsia="Times New Roman" w:hAnsi="Times New Roman" w:cs="Times New Roman"/>
        <w:b/>
        <w:color w:val="A20000"/>
        <w:sz w:val="20"/>
        <w:szCs w:val="20"/>
        <w:lang w:val="en-US" w:eastAsia="ar-SA"/>
      </w:rPr>
      <w:t>ru</w:t>
    </w:r>
    <w:proofErr w:type="spellEnd"/>
  </w:p>
  <w:p w:rsidR="00FF34BD" w:rsidRDefault="00FF3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B1" w:rsidRDefault="00AF0FB1" w:rsidP="003148DD">
      <w:pPr>
        <w:spacing w:after="0" w:line="240" w:lineRule="auto"/>
      </w:pPr>
      <w:r>
        <w:separator/>
      </w:r>
    </w:p>
  </w:footnote>
  <w:footnote w:type="continuationSeparator" w:id="0">
    <w:p w:rsidR="00AF0FB1" w:rsidRDefault="00AF0FB1" w:rsidP="0031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50" w:rsidRDefault="00C31A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50" w:rsidRDefault="00C31A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50" w:rsidRDefault="00C31A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A696D"/>
    <w:multiLevelType w:val="hybridMultilevel"/>
    <w:tmpl w:val="911C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DD"/>
    <w:rsid w:val="0001241B"/>
    <w:rsid w:val="00033EDA"/>
    <w:rsid w:val="00094E70"/>
    <w:rsid w:val="00134724"/>
    <w:rsid w:val="00145D05"/>
    <w:rsid w:val="00171748"/>
    <w:rsid w:val="00176846"/>
    <w:rsid w:val="001E338D"/>
    <w:rsid w:val="002B7313"/>
    <w:rsid w:val="003148DD"/>
    <w:rsid w:val="00337682"/>
    <w:rsid w:val="00372D91"/>
    <w:rsid w:val="00391D0F"/>
    <w:rsid w:val="00420C4C"/>
    <w:rsid w:val="004560C7"/>
    <w:rsid w:val="004839D1"/>
    <w:rsid w:val="004F1A48"/>
    <w:rsid w:val="005A15DF"/>
    <w:rsid w:val="00611112"/>
    <w:rsid w:val="006A1397"/>
    <w:rsid w:val="006B60C6"/>
    <w:rsid w:val="0075342D"/>
    <w:rsid w:val="007C4ED8"/>
    <w:rsid w:val="008B6626"/>
    <w:rsid w:val="008F7E4E"/>
    <w:rsid w:val="00945ABE"/>
    <w:rsid w:val="0096374D"/>
    <w:rsid w:val="00972275"/>
    <w:rsid w:val="009E085C"/>
    <w:rsid w:val="00A15ACA"/>
    <w:rsid w:val="00AF0FB1"/>
    <w:rsid w:val="00B32AD4"/>
    <w:rsid w:val="00B71DD8"/>
    <w:rsid w:val="00C31A50"/>
    <w:rsid w:val="00D400C2"/>
    <w:rsid w:val="00DD47B2"/>
    <w:rsid w:val="00E25CF2"/>
    <w:rsid w:val="00E36E25"/>
    <w:rsid w:val="00E42693"/>
    <w:rsid w:val="00E6764F"/>
    <w:rsid w:val="00ED3375"/>
    <w:rsid w:val="00FA230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D77169"/>
  <w15:docId w15:val="{33C20975-4BC0-45B3-A134-64DD772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8DD"/>
  </w:style>
  <w:style w:type="paragraph" w:styleId="a5">
    <w:name w:val="footer"/>
    <w:basedOn w:val="a"/>
    <w:link w:val="a6"/>
    <w:uiPriority w:val="99"/>
    <w:unhideWhenUsed/>
    <w:rsid w:val="0031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8DD"/>
  </w:style>
  <w:style w:type="paragraph" w:customStyle="1" w:styleId="Default">
    <w:name w:val="Default"/>
    <w:rsid w:val="00420C4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0C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420C4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7B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32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User25</cp:lastModifiedBy>
  <cp:revision>8</cp:revision>
  <cp:lastPrinted>2021-09-18T07:25:00Z</cp:lastPrinted>
  <dcterms:created xsi:type="dcterms:W3CDTF">2021-08-12T07:38:00Z</dcterms:created>
  <dcterms:modified xsi:type="dcterms:W3CDTF">2022-01-31T08:21:00Z</dcterms:modified>
</cp:coreProperties>
</file>