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2604E5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44DEF">
        <w:rPr>
          <w:rFonts w:ascii="Times New Roman" w:hAnsi="Times New Roman"/>
          <w:b/>
          <w:sz w:val="32"/>
          <w:szCs w:val="32"/>
        </w:rPr>
        <w:t xml:space="preserve"> </w:t>
      </w:r>
      <w:r w:rsidR="00DA181F">
        <w:rPr>
          <w:rFonts w:ascii="Times New Roman" w:hAnsi="Times New Roman"/>
          <w:b/>
          <w:sz w:val="32"/>
          <w:szCs w:val="32"/>
        </w:rPr>
        <w:t>ИНЖЕНЕРНО-КОМПЬЮТЕРНОЙ ГРАФИКЕ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772961" w:rsidRDefault="00772961" w:rsidP="00312A2A">
      <w:pPr>
        <w:rPr>
          <w:rFonts w:ascii="Times New Roman" w:hAnsi="Times New Roman"/>
          <w:sz w:val="28"/>
          <w:szCs w:val="28"/>
        </w:rPr>
      </w:pPr>
    </w:p>
    <w:p w:rsidR="00DA181F" w:rsidRDefault="00DA181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A181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8 </w:t>
      </w:r>
      <w:r w:rsidR="002604E5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DA181F">
        <w:rPr>
          <w:rFonts w:ascii="Times New Roman" w:hAnsi="Times New Roman"/>
          <w:b/>
          <w:sz w:val="24"/>
          <w:szCs w:val="24"/>
        </w:rPr>
        <w:t>инженерно-компьютерной графике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9D4575">
        <w:rPr>
          <w:rFonts w:ascii="Times New Roman" w:hAnsi="Times New Roman"/>
          <w:b/>
          <w:sz w:val="24"/>
          <w:szCs w:val="24"/>
        </w:rPr>
        <w:t xml:space="preserve"> </w:t>
      </w:r>
      <w:r w:rsidR="00DA181F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DA181F">
        <w:rPr>
          <w:rFonts w:ascii="Times New Roman" w:hAnsi="Times New Roman"/>
          <w:b/>
          <w:sz w:val="24"/>
          <w:szCs w:val="24"/>
        </w:rPr>
        <w:t>23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2604E5">
        <w:rPr>
          <w:rFonts w:ascii="Times New Roman" w:hAnsi="Times New Roman"/>
          <w:b/>
          <w:sz w:val="24"/>
          <w:szCs w:val="24"/>
        </w:rPr>
        <w:t>2</w:t>
      </w:r>
      <w:r w:rsidR="00DA181F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A181F">
        <w:rPr>
          <w:rFonts w:ascii="Times New Roman" w:hAnsi="Times New Roman"/>
          <w:b/>
          <w:sz w:val="24"/>
          <w:szCs w:val="24"/>
        </w:rPr>
        <w:t>8</w:t>
      </w:r>
      <w:r w:rsidR="009D4575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</w:t>
      </w:r>
      <w:r w:rsidR="002604E5">
        <w:rPr>
          <w:rFonts w:ascii="Times New Roman" w:hAnsi="Times New Roman"/>
          <w:sz w:val="24"/>
          <w:szCs w:val="24"/>
        </w:rPr>
        <w:t xml:space="preserve">в электронном виде по </w:t>
      </w:r>
      <w:proofErr w:type="spellStart"/>
      <w:r w:rsidR="002604E5">
        <w:rPr>
          <w:rFonts w:ascii="Times New Roman" w:hAnsi="Times New Roman"/>
          <w:sz w:val="24"/>
          <w:szCs w:val="24"/>
        </w:rPr>
        <w:t>эл</w:t>
      </w:r>
      <w:proofErr w:type="spellEnd"/>
      <w:r w:rsidR="002604E5">
        <w:rPr>
          <w:rFonts w:ascii="Times New Roman" w:hAnsi="Times New Roman"/>
          <w:sz w:val="24"/>
          <w:szCs w:val="24"/>
        </w:rPr>
        <w:t>. почте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2604E5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</w:t>
      </w:r>
      <w:r w:rsidR="0020508A" w:rsidRPr="002604E5">
        <w:rPr>
          <w:rFonts w:ascii="Times New Roman" w:hAnsi="Times New Roman"/>
          <w:b/>
          <w:sz w:val="24"/>
          <w:szCs w:val="24"/>
        </w:rPr>
        <w:t>0 рублей</w:t>
      </w:r>
      <w:r w:rsidR="0020508A" w:rsidRPr="0020508A">
        <w:rPr>
          <w:rFonts w:ascii="Times New Roman" w:hAnsi="Times New Roman"/>
          <w:sz w:val="24"/>
          <w:szCs w:val="24"/>
        </w:rPr>
        <w:t xml:space="preserve"> – </w:t>
      </w:r>
      <w:r w:rsidR="00AA6404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AA6404">
        <w:rPr>
          <w:rFonts w:ascii="Times New Roman" w:hAnsi="Times New Roman"/>
          <w:sz w:val="24"/>
          <w:szCs w:val="24"/>
        </w:rPr>
        <w:t>оргвзноса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="00AA6404"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2604E5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04E5">
        <w:rPr>
          <w:rFonts w:ascii="Times New Roman" w:hAnsi="Times New Roman"/>
          <w:b/>
          <w:sz w:val="24"/>
          <w:szCs w:val="24"/>
        </w:rPr>
        <w:t>250</w:t>
      </w:r>
      <w:r w:rsidR="007060EA" w:rsidRPr="002604E5">
        <w:rPr>
          <w:rFonts w:ascii="Times New Roman" w:hAnsi="Times New Roman"/>
          <w:b/>
          <w:sz w:val="24"/>
          <w:szCs w:val="24"/>
        </w:rPr>
        <w:t xml:space="preserve"> рублей</w:t>
      </w:r>
      <w:r w:rsidRPr="002604E5">
        <w:rPr>
          <w:rFonts w:ascii="Times New Roman" w:hAnsi="Times New Roman"/>
          <w:b/>
          <w:sz w:val="24"/>
          <w:szCs w:val="24"/>
        </w:rPr>
        <w:t xml:space="preserve"> или 4 доллара США</w:t>
      </w:r>
      <w:r w:rsidR="007060EA" w:rsidRPr="002050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и расходов по подготовке и </w:t>
      </w:r>
      <w:r w:rsidRPr="00AA6404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сылке материалов олимпиады.</w:t>
      </w:r>
    </w:p>
    <w:p w:rsidR="002604E5" w:rsidRDefault="007060EA" w:rsidP="002604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604E5" w:rsidRPr="002604E5" w:rsidRDefault="002604E5" w:rsidP="002604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DC6F33">
        <w:rPr>
          <w:rFonts w:ascii="Times New Roman" w:hAnsi="Times New Roman"/>
          <w:b/>
          <w:i/>
          <w:sz w:val="24"/>
          <w:szCs w:val="24"/>
        </w:rPr>
        <w:t>состоит из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6F33">
        <w:rPr>
          <w:rFonts w:ascii="Times New Roman" w:hAnsi="Times New Roman"/>
          <w:b/>
          <w:i/>
          <w:sz w:val="24"/>
          <w:szCs w:val="24"/>
        </w:rPr>
        <w:t xml:space="preserve">двух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DC6F33" w:rsidRDefault="00DC6F33" w:rsidP="00DC6F33">
      <w:pPr>
        <w:pStyle w:val="a3"/>
        <w:spacing w:after="0"/>
        <w:rPr>
          <w:rStyle w:val="apple-style-span"/>
          <w:rFonts w:cs="Arial"/>
          <w:color w:val="000000"/>
          <w:sz w:val="23"/>
          <w:szCs w:val="23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C6F3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блок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теоретический. 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Участник должен дать ответы на тестовые вопросы и предоставить решение задач по основам </w:t>
      </w:r>
      <w:r w:rsidR="00DA181F">
        <w:rPr>
          <w:rFonts w:ascii="Times New Roman" w:eastAsiaTheme="minorEastAsia" w:hAnsi="Times New Roman" w:cstheme="minorBidi"/>
          <w:sz w:val="24"/>
          <w:szCs w:val="24"/>
        </w:rPr>
        <w:t>инженерно-компьютерной графики</w:t>
      </w:r>
      <w:r>
        <w:rPr>
          <w:rFonts w:ascii="Times New Roman" w:eastAsiaTheme="minorEastAsia" w:hAnsi="Times New Roman" w:cstheme="minorBidi"/>
          <w:sz w:val="24"/>
          <w:szCs w:val="24"/>
        </w:rPr>
        <w:t>.</w:t>
      </w:r>
    </w:p>
    <w:p w:rsidR="00DC6F33" w:rsidRDefault="00DC6F33" w:rsidP="00DC6F33">
      <w:pPr>
        <w:pStyle w:val="a3"/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творческий.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E727D">
        <w:rPr>
          <w:rFonts w:ascii="Times New Roman" w:eastAsiaTheme="minorEastAsia" w:hAnsi="Times New Roman" w:cstheme="minorBidi"/>
          <w:sz w:val="24"/>
          <w:szCs w:val="24"/>
        </w:rPr>
        <w:t xml:space="preserve">Участник должен дать 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выполнить презентацию по одному из разделов </w:t>
      </w:r>
      <w:r w:rsidR="00DA181F">
        <w:rPr>
          <w:rFonts w:ascii="Times New Roman" w:eastAsiaTheme="minorEastAsia" w:hAnsi="Times New Roman" w:cstheme="minorBidi"/>
          <w:sz w:val="24"/>
          <w:szCs w:val="24"/>
        </w:rPr>
        <w:t>инженерно-компьютерной графики</w:t>
      </w:r>
      <w:r>
        <w:rPr>
          <w:rFonts w:ascii="Times New Roman" w:eastAsiaTheme="minorEastAsia" w:hAnsi="Times New Roman" w:cstheme="minorBidi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>Результаты будут объявлены</w:t>
      </w:r>
      <w:r w:rsidR="004E727D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A181F">
        <w:rPr>
          <w:rFonts w:ascii="Times New Roman" w:hAnsi="Times New Roman"/>
          <w:b/>
          <w:sz w:val="24"/>
          <w:szCs w:val="24"/>
        </w:rPr>
        <w:t xml:space="preserve">8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A181F">
        <w:rPr>
          <w:rFonts w:ascii="Times New Roman" w:hAnsi="Times New Roman"/>
          <w:b/>
          <w:sz w:val="24"/>
          <w:szCs w:val="24"/>
        </w:rPr>
        <w:t>22</w:t>
      </w:r>
      <w:r w:rsidR="009D4575">
        <w:rPr>
          <w:rFonts w:ascii="Times New Roman" w:hAnsi="Times New Roman"/>
          <w:b/>
          <w:sz w:val="24"/>
          <w:szCs w:val="24"/>
        </w:rPr>
        <w:t xml:space="preserve"> </w:t>
      </w:r>
      <w:r w:rsidR="002604E5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DC6F33" w:rsidRDefault="00983443" w:rsidP="004D222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4D222D" w:rsidRPr="004D222D" w:rsidRDefault="004D222D" w:rsidP="004D222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DA181F" w:rsidP="00344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Инженерно-компьютерная графика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2604E5" w:rsidP="002604E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</w:t>
            </w:r>
            <w:r w:rsidR="00D9413B">
              <w:rPr>
                <w:rFonts w:ascii="Times New Roman" w:hAnsi="Times New Roman"/>
                <w:i/>
              </w:rPr>
              <w:t xml:space="preserve">дрес электронной почты </w:t>
            </w:r>
            <w:r>
              <w:rPr>
                <w:rFonts w:ascii="Times New Roman" w:hAnsi="Times New Roman"/>
                <w:i/>
              </w:rPr>
              <w:t>для отправки электронного диплома: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A1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18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инженерно-компьютерной графике</w:t>
            </w:r>
            <w:r w:rsidR="009D4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2604E5" w:rsidRDefault="002604E5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604E5" w:rsidRDefault="002604E5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181F" w:rsidRDefault="00DA181F" w:rsidP="000C285F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137AC8" w:rsidRDefault="00137AC8" w:rsidP="00137AC8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37AC8" w:rsidRDefault="00137AC8" w:rsidP="00137AC8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4E727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4E727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4E727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4E727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4E727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137AC8" w:rsidRDefault="00137AC8" w:rsidP="00137AC8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37AC8" w:rsidRDefault="00137AC8" w:rsidP="00137AC8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37AC8" w:rsidRDefault="00137AC8" w:rsidP="00137AC8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137AC8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C285F" w:rsidRDefault="00137AC8" w:rsidP="00137AC8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0C28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285F"/>
    <w:rsid w:val="000C3EB6"/>
    <w:rsid w:val="000E10DB"/>
    <w:rsid w:val="000E2BD8"/>
    <w:rsid w:val="000E54A6"/>
    <w:rsid w:val="000E5570"/>
    <w:rsid w:val="000F1586"/>
    <w:rsid w:val="000F3BC9"/>
    <w:rsid w:val="00104830"/>
    <w:rsid w:val="00106187"/>
    <w:rsid w:val="00113F15"/>
    <w:rsid w:val="00125530"/>
    <w:rsid w:val="0012608B"/>
    <w:rsid w:val="00137442"/>
    <w:rsid w:val="00137AC8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6877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4E5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DE7"/>
    <w:rsid w:val="002F0F9C"/>
    <w:rsid w:val="00300AF1"/>
    <w:rsid w:val="00305CD3"/>
    <w:rsid w:val="00307118"/>
    <w:rsid w:val="00307B81"/>
    <w:rsid w:val="003114E5"/>
    <w:rsid w:val="00312A2A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82F1C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0D3F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222D"/>
    <w:rsid w:val="004D4FBA"/>
    <w:rsid w:val="004D7690"/>
    <w:rsid w:val="004E0355"/>
    <w:rsid w:val="004E727D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75557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F38F1"/>
    <w:rsid w:val="007F7152"/>
    <w:rsid w:val="007F7273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952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07BC"/>
    <w:rsid w:val="008E503A"/>
    <w:rsid w:val="008E5563"/>
    <w:rsid w:val="008F0B79"/>
    <w:rsid w:val="008F3FAB"/>
    <w:rsid w:val="008F7DBF"/>
    <w:rsid w:val="00900F31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2D21"/>
    <w:rsid w:val="00997B5B"/>
    <w:rsid w:val="009C07F4"/>
    <w:rsid w:val="009D4575"/>
    <w:rsid w:val="009D7469"/>
    <w:rsid w:val="009E5B13"/>
    <w:rsid w:val="009E77E5"/>
    <w:rsid w:val="009F055F"/>
    <w:rsid w:val="009F1322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B4818"/>
    <w:rsid w:val="00AC2000"/>
    <w:rsid w:val="00AC7411"/>
    <w:rsid w:val="00AD2915"/>
    <w:rsid w:val="00AD2C1D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067A"/>
    <w:rsid w:val="00BF1D3C"/>
    <w:rsid w:val="00C02E7C"/>
    <w:rsid w:val="00C14A5A"/>
    <w:rsid w:val="00C26EA2"/>
    <w:rsid w:val="00C43CE3"/>
    <w:rsid w:val="00C56B15"/>
    <w:rsid w:val="00C621CB"/>
    <w:rsid w:val="00C65917"/>
    <w:rsid w:val="00C6690C"/>
    <w:rsid w:val="00C6741D"/>
    <w:rsid w:val="00C723CA"/>
    <w:rsid w:val="00C86EA1"/>
    <w:rsid w:val="00C92B65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181F"/>
    <w:rsid w:val="00DB1196"/>
    <w:rsid w:val="00DB43F3"/>
    <w:rsid w:val="00DB5C26"/>
    <w:rsid w:val="00DB6E79"/>
    <w:rsid w:val="00DC6F3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E4922"/>
    <w:rsid w:val="00EF2154"/>
    <w:rsid w:val="00F00BAD"/>
    <w:rsid w:val="00F00C71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95074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6BC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character" w:customStyle="1" w:styleId="apple-style-span">
    <w:name w:val="apple-style-span"/>
    <w:basedOn w:val="a0"/>
    <w:rsid w:val="00DC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108</cp:revision>
  <dcterms:created xsi:type="dcterms:W3CDTF">2016-02-12T19:07:00Z</dcterms:created>
  <dcterms:modified xsi:type="dcterms:W3CDTF">2018-05-10T06:41:00Z</dcterms:modified>
</cp:coreProperties>
</file>