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A" w:rsidRPr="005261AC" w:rsidRDefault="00412CC1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3497580</wp:posOffset>
            </wp:positionH>
            <wp:positionV relativeFrom="margin">
              <wp:posOffset>45720</wp:posOffset>
            </wp:positionV>
            <wp:extent cx="829310" cy="829310"/>
            <wp:effectExtent l="0" t="0" r="0" b="0"/>
            <wp:wrapSquare wrapText="bothSides"/>
            <wp:docPr id="1" name="Рисунок 1" descr="http://qrcoder.ru/code/?http%3A%2F%2Fiupr.ru%2Fblizhayshie_konferenc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iupr.ru%2Fblizhayshie_konferencii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1AC"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8E221A" w:rsidRPr="00D5517A" w:rsidRDefault="008E221A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 xml:space="preserve">Саратов </w:t>
      </w:r>
    </w:p>
    <w:p w:rsidR="008E221A" w:rsidRPr="00357984" w:rsidRDefault="00412CC1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5 ноября</w:t>
      </w:r>
      <w:r w:rsidR="00543B5E">
        <w:rPr>
          <w:rFonts w:cs="Times New Roman"/>
          <w:b/>
          <w:color w:val="FF0000"/>
          <w:sz w:val="32"/>
          <w:szCs w:val="32"/>
        </w:rPr>
        <w:t xml:space="preserve"> 201</w:t>
      </w:r>
      <w:r w:rsidR="0065431F">
        <w:rPr>
          <w:rFonts w:cs="Times New Roman"/>
          <w:b/>
          <w:color w:val="FF0000"/>
          <w:sz w:val="32"/>
          <w:szCs w:val="32"/>
        </w:rPr>
        <w:t>4</w:t>
      </w:r>
    </w:p>
    <w:p w:rsidR="00EC0452" w:rsidRPr="00E87CE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C2167F" w:rsidRPr="00BE2DC0" w:rsidRDefault="00C2167F" w:rsidP="004B1FFB">
      <w:pPr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412CC1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0441E2" w:rsidRDefault="00412CC1" w:rsidP="00D26AAC">
      <w:pPr>
        <w:jc w:val="center"/>
        <w:rPr>
          <w:b/>
        </w:rPr>
      </w:pPr>
      <w:r>
        <w:rPr>
          <w:b/>
        </w:rPr>
        <w:t>ПРЕДПРИНИМАТЕЛЬСТВО В РОССИИ.</w:t>
      </w:r>
    </w:p>
    <w:p w:rsidR="00412CC1" w:rsidRDefault="00412CC1" w:rsidP="00D26AAC">
      <w:pPr>
        <w:jc w:val="center"/>
        <w:rPr>
          <w:b/>
        </w:rPr>
      </w:pPr>
      <w:r>
        <w:rPr>
          <w:b/>
        </w:rPr>
        <w:t>ВЗАИМОДЕЙСТВИЕ ГОСУДАРСТВА И БИЗНЕСА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5145C6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Правовое регулирование социально-экономических отношений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Экономика труда и управление персоналом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Стратегический менеджмент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Маркетинг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Банковское и страховое дело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 w:rsidRPr="00412CC1">
        <w:rPr>
          <w:rFonts w:cs="Times New Roman"/>
          <w:sz w:val="24"/>
          <w:szCs w:val="24"/>
        </w:rPr>
        <w:t>Экономическая культура современного общества</w:t>
      </w:r>
    </w:p>
    <w:p w:rsid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412CC1">
        <w:rPr>
          <w:rFonts w:cs="Times New Roman"/>
          <w:sz w:val="24"/>
          <w:szCs w:val="24"/>
        </w:rPr>
        <w:t>Вклад государства в развитии бизнеса</w:t>
      </w:r>
    </w:p>
    <w:p w:rsidR="000441E2" w:rsidRPr="001D44E3" w:rsidRDefault="000441E2" w:rsidP="00EC0452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Россия. Восток или запад?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Внутренняя и внешняя торговля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Маркетинг, реклама и коммуникации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>- Логистика и транспорт</w:t>
      </w:r>
    </w:p>
    <w:p w:rsidR="001D44E3" w:rsidRPr="001D44E3" w:rsidRDefault="00412CC1" w:rsidP="00EC0452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Перспективы</w:t>
      </w:r>
    </w:p>
    <w:p w:rsidR="001D44E3" w:rsidRPr="001D44E3" w:rsidRDefault="001D44E3" w:rsidP="00EC0452">
      <w:pPr>
        <w:ind w:left="426"/>
        <w:rPr>
          <w:rFonts w:cs="Times New Roman"/>
          <w:sz w:val="20"/>
          <w:szCs w:val="24"/>
        </w:rPr>
      </w:pPr>
    </w:p>
    <w:p w:rsidR="00412CC1" w:rsidRDefault="005145C6" w:rsidP="00B305C5">
      <w:pPr>
        <w:ind w:firstLine="426"/>
        <w:jc w:val="both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</w:p>
    <w:p w:rsidR="00412CC1" w:rsidRDefault="005145C6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  <w:r w:rsidR="00B305C5">
        <w:rPr>
          <w:rFonts w:eastAsia="Calibri" w:cs="Times New Roman"/>
          <w:b/>
          <w:sz w:val="24"/>
          <w:szCs w:val="24"/>
        </w:rPr>
        <w:t>Включена в РИНЦ.</w:t>
      </w:r>
    </w:p>
    <w:p w:rsidR="00B305C5" w:rsidRPr="006430B4" w:rsidRDefault="00B305C5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6430B4">
        <w:rPr>
          <w:rFonts w:eastAsia="Calibri" w:cs="Times New Roman"/>
          <w:b/>
          <w:sz w:val="24"/>
          <w:szCs w:val="24"/>
        </w:rPr>
        <w:t>Официальными языками конференции</w:t>
      </w:r>
      <w:r>
        <w:rPr>
          <w:rFonts w:eastAsia="Calibri" w:cs="Times New Roman"/>
          <w:b/>
          <w:sz w:val="24"/>
          <w:szCs w:val="24"/>
        </w:rPr>
        <w:t xml:space="preserve"> являются: русский, английский.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412CC1" w:rsidRDefault="00EC0452" w:rsidP="00EC04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сборник. </w:t>
      </w:r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Рассылка планируется на </w:t>
      </w:r>
      <w:r w:rsidR="00412CC1">
        <w:rPr>
          <w:rFonts w:cs="Times New Roman"/>
          <w:b/>
          <w:sz w:val="24"/>
          <w:szCs w:val="24"/>
        </w:rPr>
        <w:t>конец ноября</w:t>
      </w:r>
      <w:r w:rsidR="007377EB">
        <w:rPr>
          <w:rFonts w:cs="Times New Roman"/>
          <w:b/>
          <w:sz w:val="24"/>
          <w:szCs w:val="24"/>
        </w:rPr>
        <w:t xml:space="preserve"> 201</w:t>
      </w:r>
      <w:r w:rsidR="00A13185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г.</w:t>
      </w: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89688C" w:rsidRDefault="0089688C" w:rsidP="008968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>
        <w:rPr>
          <w:rFonts w:cs="Times New Roman"/>
          <w:b/>
          <w:sz w:val="24"/>
          <w:szCs w:val="24"/>
        </w:rPr>
        <w:t xml:space="preserve">180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страницу (личная информация в оплату не входит). </w:t>
      </w:r>
    </w:p>
    <w:p w:rsidR="0089688C" w:rsidRDefault="00043962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.95pt;width:373.4pt;height:120.6pt;z-index:251658240" filled="f" fillcolor="white [3201]" strokecolor="#4f81bd [3204]" strokeweight="2.5pt">
            <v:shadow color="#868686"/>
          </v:rect>
        </w:pict>
      </w:r>
      <w:r w:rsidR="0089688C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ИНН   6454110943,  КПП  645001001, р/с № 40702810000030005711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БИК  046311854, к/с № 30101810900000000854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</w:p>
    <w:p w:rsidR="0089688C" w:rsidRDefault="0089688C" w:rsidP="0089688C">
      <w:pPr>
        <w:rPr>
          <w:rFonts w:eastAsia="Times New Roman" w:cs="Times New Roman"/>
          <w:sz w:val="24"/>
          <w:szCs w:val="24"/>
          <w:lang w:eastAsia="ru-RU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412CC1" w:rsidRDefault="0089688C" w:rsidP="00412CC1">
      <w:pPr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>БЕСПЛАТНО</w:t>
      </w:r>
      <w:r w:rsidR="00412CC1">
        <w:rPr>
          <w:rFonts w:eastAsia="Calibri" w:cs="Times New Roman"/>
          <w:b/>
          <w:sz w:val="24"/>
          <w:szCs w:val="24"/>
        </w:rPr>
        <w:t xml:space="preserve"> по России, </w:t>
      </w:r>
      <w:r w:rsidR="00412CC1" w:rsidRPr="00412CC1">
        <w:rPr>
          <w:rFonts w:eastAsia="Calibri" w:cs="Times New Roman"/>
          <w:sz w:val="24"/>
          <w:szCs w:val="24"/>
        </w:rPr>
        <w:t>д</w:t>
      </w:r>
      <w:r w:rsidR="00412CC1">
        <w:rPr>
          <w:rFonts w:cs="Times New Roman"/>
          <w:sz w:val="24"/>
          <w:szCs w:val="24"/>
        </w:rPr>
        <w:t>ля стран СНГ доплата за рассылку 200 рублей, для стран дальнего зарубежья 300 рублей.</w:t>
      </w:r>
    </w:p>
    <w:p w:rsidR="00412CC1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bookmarkStart w:id="0" w:name="_GoBack"/>
      <w:bookmarkEnd w:id="0"/>
      <w:r w:rsidR="00412CC1">
        <w:rPr>
          <w:rFonts w:eastAsia="Calibri" w:cs="Times New Roman"/>
          <w:bCs/>
          <w:sz w:val="24"/>
          <w:szCs w:val="24"/>
        </w:rPr>
        <w:t xml:space="preserve">5 ноября </w:t>
      </w:r>
      <w:r>
        <w:rPr>
          <w:rFonts w:eastAsia="Calibri" w:cs="Times New Roman"/>
          <w:bCs/>
          <w:sz w:val="24"/>
          <w:szCs w:val="24"/>
        </w:rPr>
        <w:t xml:space="preserve">2014г.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412CC1" w:rsidRPr="00412CC1" w:rsidRDefault="00412CC1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16"/>
          <w:szCs w:val="24"/>
        </w:rPr>
      </w:pP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эл.почте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6" w:history="1">
        <w:r w:rsidRPr="007459EB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99205A">
          <w:rPr>
            <w:rStyle w:val="a3"/>
            <w:rFonts w:cs="Times New Roman"/>
            <w:b/>
            <w:sz w:val="24"/>
            <w:szCs w:val="24"/>
          </w:rPr>
          <w:t>2</w:t>
        </w:r>
        <w:r w:rsidRPr="007459EB">
          <w:rPr>
            <w:rStyle w:val="a3"/>
            <w:rFonts w:cs="Times New Roman"/>
            <w:b/>
            <w:sz w:val="24"/>
            <w:szCs w:val="24"/>
          </w:rPr>
          <w:t>@</w:t>
        </w:r>
        <w:r w:rsidRPr="007459EB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Pr="007459EB">
          <w:rPr>
            <w:rStyle w:val="a3"/>
            <w:rFonts w:cs="Times New Roman"/>
            <w:b/>
            <w:sz w:val="24"/>
            <w:szCs w:val="24"/>
          </w:rPr>
          <w:t>.</w:t>
        </w:r>
        <w:proofErr w:type="spellStart"/>
        <w:r w:rsidRPr="007459EB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  <w:proofErr w:type="spellEnd"/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E13E17" w:rsidRPr="00412CC1" w:rsidRDefault="0089688C" w:rsidP="00412CC1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Секретарь Оргкомитета, Ольга, тел. 8 9170214978. (9:00-21:00 МСК)</w:t>
      </w:r>
    </w:p>
    <w:sectPr w:rsidR="00E13E17" w:rsidRPr="00412CC1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3962"/>
    <w:rsid w:val="000441E2"/>
    <w:rsid w:val="000A76AA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412CC1"/>
    <w:rsid w:val="004B1FFB"/>
    <w:rsid w:val="005145C6"/>
    <w:rsid w:val="005261AC"/>
    <w:rsid w:val="00543B5E"/>
    <w:rsid w:val="00587EAE"/>
    <w:rsid w:val="006178DF"/>
    <w:rsid w:val="00625632"/>
    <w:rsid w:val="0065431F"/>
    <w:rsid w:val="00717BEA"/>
    <w:rsid w:val="007377EB"/>
    <w:rsid w:val="00771B6D"/>
    <w:rsid w:val="007A76EA"/>
    <w:rsid w:val="00803CF4"/>
    <w:rsid w:val="00895C50"/>
    <w:rsid w:val="0089688C"/>
    <w:rsid w:val="008E221A"/>
    <w:rsid w:val="008F3F25"/>
    <w:rsid w:val="0099205A"/>
    <w:rsid w:val="00A13185"/>
    <w:rsid w:val="00B305C5"/>
    <w:rsid w:val="00B46FB2"/>
    <w:rsid w:val="00BA6127"/>
    <w:rsid w:val="00BE0139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4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Тягунова</cp:lastModifiedBy>
  <cp:revision>6</cp:revision>
  <dcterms:created xsi:type="dcterms:W3CDTF">2014-10-08T08:12:00Z</dcterms:created>
  <dcterms:modified xsi:type="dcterms:W3CDTF">2014-10-08T08:18:00Z</dcterms:modified>
</cp:coreProperties>
</file>