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305C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305C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305C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«Интерактив</w:t>
      </w:r>
      <w:r w:rsidR="00305C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плюс»</w:t>
      </w:r>
    </w:p>
    <w:p w:rsidR="00910A7A" w:rsidRDefault="00910A7A" w:rsidP="00910A7A">
      <w:pPr>
        <w:pStyle w:val="2"/>
        <w:jc w:val="center"/>
      </w:pPr>
      <w:r>
        <w:t>Информационное</w:t>
      </w:r>
      <w:r w:rsidR="00305C17">
        <w:t xml:space="preserve"> </w:t>
      </w:r>
      <w:r>
        <w:t>письмо</w:t>
      </w:r>
    </w:p>
    <w:p w:rsidR="00461245" w:rsidRDefault="00461245" w:rsidP="00461245">
      <w:pPr>
        <w:pStyle w:val="2"/>
        <w:widowControl w:val="0"/>
        <w:spacing w:before="0" w:beforeAutospacing="0" w:after="0" w:afterAutospacing="0" w:line="228" w:lineRule="auto"/>
        <w:ind w:firstLine="567"/>
        <w:jc w:val="center"/>
        <w:textAlignment w:val="baseline"/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</w:pP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Уважаемые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коллеги!</w:t>
      </w:r>
    </w:p>
    <w:p w:rsidR="00F854A6" w:rsidRDefault="00F854A6" w:rsidP="00461245">
      <w:pPr>
        <w:pStyle w:val="2"/>
        <w:widowControl w:val="0"/>
        <w:spacing w:before="0" w:beforeAutospacing="0" w:after="0" w:afterAutospacing="0" w:line="228" w:lineRule="auto"/>
        <w:ind w:firstLine="567"/>
        <w:jc w:val="both"/>
        <w:textAlignment w:val="baseline"/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</w:pPr>
    </w:p>
    <w:p w:rsidR="00461245" w:rsidRPr="00790B03" w:rsidRDefault="00461245" w:rsidP="00461245">
      <w:pPr>
        <w:pStyle w:val="2"/>
        <w:widowControl w:val="0"/>
        <w:spacing w:before="0" w:beforeAutospacing="0" w:after="0" w:afterAutospacing="0" w:line="228" w:lineRule="auto"/>
        <w:ind w:firstLine="567"/>
        <w:jc w:val="both"/>
        <w:textAlignment w:val="baseline"/>
        <w:rPr>
          <w:rStyle w:val="ff1"/>
          <w:b w:val="0"/>
          <w:bCs w:val="0"/>
          <w:color w:val="000000" w:themeColor="text1"/>
          <w:spacing w:val="-4"/>
          <w:sz w:val="24"/>
          <w:szCs w:val="24"/>
          <w:bdr w:val="none" w:sz="0" w:space="0" w:color="auto" w:frame="1"/>
        </w:rPr>
      </w:pP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Наш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Центр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публикует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изыскания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авторов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в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коллективной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монографии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на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периодической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основе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в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рамках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61245">
        <w:rPr>
          <w:rStyle w:val="apple-style-span"/>
          <w:bCs w:val="0"/>
          <w:color w:val="000000" w:themeColor="text1"/>
          <w:spacing w:val="-4"/>
          <w:sz w:val="24"/>
          <w:szCs w:val="24"/>
        </w:rPr>
        <w:t>серии</w:t>
      </w:r>
      <w:r w:rsidR="00305C17">
        <w:rPr>
          <w:rStyle w:val="apple-style-sp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61245">
        <w:rPr>
          <w:rStyle w:val="apple-style-span"/>
          <w:bCs w:val="0"/>
          <w:color w:val="000000" w:themeColor="text1"/>
          <w:spacing w:val="-4"/>
          <w:sz w:val="24"/>
          <w:szCs w:val="24"/>
        </w:rPr>
        <w:t>«Научно-методическая</w:t>
      </w:r>
      <w:r w:rsidR="00305C17">
        <w:rPr>
          <w:rStyle w:val="apple-style-sp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61245">
        <w:rPr>
          <w:rStyle w:val="apple-style-span"/>
          <w:bCs w:val="0"/>
          <w:color w:val="000000" w:themeColor="text1"/>
          <w:spacing w:val="-4"/>
          <w:sz w:val="24"/>
          <w:szCs w:val="24"/>
        </w:rPr>
        <w:t>библиотека»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.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Приглашаем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Вас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принять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участие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в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этой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серии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коллективной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монографии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>«</w:t>
      </w:r>
      <w:r>
        <w:rPr>
          <w:color w:val="000000" w:themeColor="text1"/>
          <w:spacing w:val="-4"/>
          <w:sz w:val="24"/>
          <w:szCs w:val="24"/>
        </w:rPr>
        <w:t>Н</w:t>
      </w:r>
      <w:r w:rsidRPr="00790B03">
        <w:rPr>
          <w:color w:val="000000" w:themeColor="text1"/>
          <w:spacing w:val="-4"/>
          <w:sz w:val="24"/>
          <w:szCs w:val="24"/>
        </w:rPr>
        <w:t>аука</w:t>
      </w:r>
      <w:r w:rsidR="00305C17">
        <w:rPr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color w:val="000000" w:themeColor="text1"/>
          <w:spacing w:val="-4"/>
          <w:sz w:val="24"/>
          <w:szCs w:val="24"/>
        </w:rPr>
        <w:t>и</w:t>
      </w:r>
      <w:r w:rsidR="00305C17">
        <w:rPr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color w:val="000000" w:themeColor="text1"/>
          <w:spacing w:val="-4"/>
          <w:sz w:val="24"/>
          <w:szCs w:val="24"/>
        </w:rPr>
        <w:t>образование:</w:t>
      </w:r>
      <w:r w:rsidR="00305C17">
        <w:rPr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color w:val="000000" w:themeColor="text1"/>
          <w:spacing w:val="-4"/>
          <w:sz w:val="24"/>
          <w:szCs w:val="24"/>
        </w:rPr>
        <w:t>современные</w:t>
      </w:r>
      <w:r w:rsidR="00305C17">
        <w:rPr>
          <w:color w:val="000000" w:themeColor="text1"/>
          <w:spacing w:val="-4"/>
          <w:sz w:val="24"/>
          <w:szCs w:val="24"/>
        </w:rPr>
        <w:t xml:space="preserve"> </w:t>
      </w:r>
      <w:r w:rsidRPr="00790B03">
        <w:rPr>
          <w:color w:val="000000" w:themeColor="text1"/>
          <w:spacing w:val="-4"/>
          <w:sz w:val="24"/>
          <w:szCs w:val="24"/>
        </w:rPr>
        <w:t>тренды</w:t>
      </w:r>
      <w:r w:rsidRPr="00790B03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>»</w:t>
      </w:r>
      <w:r w:rsidR="00305C17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 xml:space="preserve"> </w:t>
      </w:r>
      <w:r w:rsidR="00F66CD4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>(</w:t>
      </w:r>
      <w:r w:rsidR="00F854A6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>13.04.2015</w:t>
      </w:r>
      <w:r w:rsidR="00F66CD4">
        <w:rPr>
          <w:rStyle w:val="ff1"/>
          <w:color w:val="000000" w:themeColor="text1"/>
          <w:spacing w:val="-4"/>
          <w:sz w:val="24"/>
          <w:szCs w:val="24"/>
          <w:bdr w:val="none" w:sz="0" w:space="0" w:color="auto" w:frame="1"/>
        </w:rPr>
        <w:t>)</w:t>
      </w:r>
      <w:r w:rsidRPr="00790B03">
        <w:rPr>
          <w:rStyle w:val="ff1"/>
          <w:b w:val="0"/>
          <w:bCs w:val="0"/>
          <w:color w:val="000000" w:themeColor="text1"/>
          <w:spacing w:val="-4"/>
          <w:sz w:val="24"/>
          <w:szCs w:val="24"/>
          <w:bdr w:val="none" w:sz="0" w:space="0" w:color="auto" w:frame="1"/>
        </w:rPr>
        <w:t>.</w:t>
      </w:r>
    </w:p>
    <w:p w:rsidR="00461245" w:rsidRPr="004400DB" w:rsidRDefault="00461245" w:rsidP="00461245">
      <w:pPr>
        <w:pStyle w:val="2"/>
        <w:widowControl w:val="0"/>
        <w:spacing w:before="0" w:beforeAutospacing="0" w:after="0" w:afterAutospacing="0" w:line="228" w:lineRule="auto"/>
        <w:ind w:firstLine="567"/>
        <w:jc w:val="both"/>
        <w:textAlignment w:val="baseline"/>
        <w:rPr>
          <w:rStyle w:val="apple-style-span"/>
          <w:b w:val="0"/>
          <w:bCs w:val="0"/>
          <w:spacing w:val="-4"/>
        </w:rPr>
      </w:pP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Общая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объединяющая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тема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монографии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создает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широкие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рамки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для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участия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специалистов</w:t>
      </w:r>
      <w:r w:rsidRPr="004400DB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,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исследующих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современные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пути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развития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системы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об</w:t>
      </w:r>
      <w:bookmarkStart w:id="0" w:name="_GoBack"/>
      <w:bookmarkEnd w:id="0"/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разования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и</w:t>
      </w:r>
      <w:r w:rsidR="00305C17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4400DB">
        <w:rPr>
          <w:rStyle w:val="apple-style-span"/>
          <w:rFonts w:hint="eastAsia"/>
          <w:b w:val="0"/>
          <w:bCs w:val="0"/>
          <w:color w:val="000000" w:themeColor="text1"/>
          <w:spacing w:val="-4"/>
          <w:sz w:val="24"/>
          <w:szCs w:val="24"/>
        </w:rPr>
        <w:t>науки</w:t>
      </w:r>
      <w:r w:rsidRPr="004400DB">
        <w:rPr>
          <w:rStyle w:val="apple-style-span"/>
          <w:b w:val="0"/>
          <w:bCs w:val="0"/>
          <w:color w:val="000000" w:themeColor="text1"/>
          <w:spacing w:val="-4"/>
          <w:sz w:val="24"/>
          <w:szCs w:val="24"/>
        </w:rPr>
        <w:t>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публикации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коллективной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монографии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принимаются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изыскания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авторов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различных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областях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научного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знания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Аспекты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темы: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Парадигмы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современной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(различные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направления)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Парадигмы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современного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(различные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направления)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реформа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современной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России: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ожидания.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инновации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современном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ценностей.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редактор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Широков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Олег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Николаевич,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«Интерактив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плюс»,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доктор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исторических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наук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профессор,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декан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историко-географического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факультета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ФГБОУ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ВПО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«Чувашский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государственный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университет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имени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И.Н.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Ульянова»,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член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общественной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палаты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Чувашской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Республики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2-го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созыва.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461245" w:rsidRDefault="00461245" w:rsidP="00461245">
      <w:pPr>
        <w:widowControl w:val="0"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29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Рецензенты: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854A6" w:rsidRDefault="00F854A6" w:rsidP="00F854A6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854A6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F854A6">
        <w:rPr>
          <w:rFonts w:asciiTheme="majorBidi" w:hAnsiTheme="majorBidi" w:cstheme="majorBidi"/>
          <w:sz w:val="24"/>
          <w:szCs w:val="24"/>
        </w:rPr>
        <w:t>Алексеевна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Theme="majorBidi" w:hAnsiTheme="majorBidi" w:cstheme="majorBidi"/>
          <w:sz w:val="24"/>
          <w:szCs w:val="24"/>
        </w:rPr>
        <w:t xml:space="preserve"> д</w:t>
      </w:r>
      <w:r w:rsidRPr="00F854A6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F854A6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"Чувашский государственный университет имени И.Н. Ульянова"</w:t>
      </w:r>
    </w:p>
    <w:p w:rsidR="00F854A6" w:rsidRPr="00D207A9" w:rsidRDefault="00F854A6" w:rsidP="00F854A6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854A6">
        <w:rPr>
          <w:rFonts w:asciiTheme="majorBidi" w:hAnsiTheme="majorBidi" w:cstheme="majorBidi"/>
          <w:sz w:val="24"/>
          <w:szCs w:val="24"/>
        </w:rPr>
        <w:t xml:space="preserve">Верещак Светлана </w:t>
      </w:r>
      <w:proofErr w:type="gramStart"/>
      <w:r w:rsidRPr="00F854A6">
        <w:rPr>
          <w:rFonts w:asciiTheme="majorBidi" w:hAnsiTheme="majorBidi" w:cstheme="majorBidi"/>
          <w:sz w:val="24"/>
          <w:szCs w:val="24"/>
        </w:rPr>
        <w:t>Борисовна</w:t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</w:t>
      </w:r>
      <w:r w:rsidRPr="00F854A6">
        <w:rPr>
          <w:rFonts w:asciiTheme="majorBidi" w:hAnsiTheme="majorBidi" w:cstheme="majorBidi"/>
          <w:sz w:val="24"/>
          <w:szCs w:val="24"/>
        </w:rPr>
        <w:t>андидат</w:t>
      </w:r>
      <w:proofErr w:type="gramEnd"/>
      <w:r w:rsidRPr="00F854A6">
        <w:rPr>
          <w:rFonts w:asciiTheme="majorBidi" w:hAnsiTheme="majorBidi" w:cstheme="majorBidi"/>
          <w:sz w:val="24"/>
          <w:szCs w:val="24"/>
        </w:rPr>
        <w:t xml:space="preserve"> юридических наук, заведующий кафедрой финансового права юридического факультета ФГБОУ ВПО "Чувашский государственный университет имени И.Н. Ульянова"</w:t>
      </w:r>
    </w:p>
    <w:p w:rsidR="00F854A6" w:rsidRDefault="00F854A6" w:rsidP="00461245">
      <w:pPr>
        <w:widowControl w:val="0"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Иваницкий Александр </w:t>
      </w:r>
      <w:proofErr w:type="gramStart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Юрьевич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</w:t>
      </w:r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андидат</w:t>
      </w:r>
      <w:proofErr w:type="gramEnd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физико-математических наук, профессор, декан факультета прикладной математики, физики и информационных технологий ФГБОУ ВПО «ЧГУ им. И.Н. Ульянова»</w:t>
      </w:r>
    </w:p>
    <w:p w:rsidR="00F854A6" w:rsidRPr="00F854A6" w:rsidRDefault="00F854A6" w:rsidP="00461245">
      <w:pPr>
        <w:widowControl w:val="0"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Руссков</w:t>
      </w:r>
      <w:proofErr w:type="spellEnd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Станислав </w:t>
      </w:r>
      <w:proofErr w:type="gramStart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Пименович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</w:t>
      </w:r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андидат</w:t>
      </w:r>
      <w:proofErr w:type="gramEnd"/>
      <w:r w:rsidRPr="00F85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педагогических наук, доцент кафедры и лаборатории педагогики и психологии постдипломного образования, заслуженный работник образования Чувашской Республики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1245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Монографии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присваиваются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</w:t>
      </w:r>
      <w:r w:rsidR="00F854A6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SN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УДК,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ББК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производится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рассылка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ключевым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библиотекам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РФ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возможности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ознакомиться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широкому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кругу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A5B09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ученых.</w:t>
      </w:r>
    </w:p>
    <w:p w:rsidR="00461245" w:rsidRPr="00381724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Материалы,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опубликованные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данной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монографии,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будут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размещены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сайте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7" w:history="1">
        <w:r w:rsidRPr="00C870C8">
          <w:rPr>
            <w:rStyle w:val="aa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http://elibrary.ru</w:t>
        </w:r>
      </w:hyperlink>
      <w:r w:rsidR="00F120FF">
        <w:rPr>
          <w:rStyle w:val="ff2"/>
          <w:color w:val="000000" w:themeColor="text1"/>
          <w:sz w:val="24"/>
          <w:bdr w:val="none" w:sz="0" w:space="0" w:color="auto" w:frame="1"/>
        </w:rPr>
        <w:t xml:space="preserve"> </w:t>
      </w:r>
      <w:r w:rsidR="00F120FF" w:rsidRPr="00F120FF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r w:rsidR="00F854A6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лицензионный </w:t>
      </w:r>
      <w:r w:rsidR="00F120FF" w:rsidRPr="00F120FF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договор № </w:t>
      </w:r>
      <w:r w:rsidR="00F854A6" w:rsidRPr="00F854A6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№568-09/2014</w:t>
      </w:r>
      <w:r w:rsidR="00F120FF" w:rsidRPr="00F120FF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подразумевает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индексацию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наукометрической</w:t>
      </w:r>
      <w:proofErr w:type="spellEnd"/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базе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РИНЦ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(Российского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индекса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научного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цитирования).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позволит</w:t>
      </w:r>
      <w:r w:rsidR="00305C17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отследить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цитируемость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монографии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научных</w:t>
      </w:r>
      <w:r w:rsidR="00305C17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81724">
        <w:rPr>
          <w:rStyle w:val="ff2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изданиях</w:t>
      </w:r>
      <w:r w:rsidRPr="00381724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61245" w:rsidRPr="001A5B09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1245" w:rsidRPr="00790B03" w:rsidRDefault="00461245" w:rsidP="00461245">
      <w:pPr>
        <w:widowControl w:val="0"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</w:t>
      </w:r>
      <w:r w:rsidR="00305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участия</w:t>
      </w:r>
    </w:p>
    <w:p w:rsidR="00461245" w:rsidRPr="002959D8" w:rsidRDefault="00461245" w:rsidP="00461245">
      <w:pPr>
        <w:pStyle w:val="ab"/>
        <w:widowControl w:val="0"/>
        <w:numPr>
          <w:ilvl w:val="0"/>
          <w:numId w:val="10"/>
        </w:num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2959D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онлайн-заявку</w:t>
        </w:r>
      </w:hyperlink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5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5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нашем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5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61245" w:rsidRPr="00790B03" w:rsidRDefault="00461245" w:rsidP="00461245">
      <w:pPr>
        <w:widowControl w:val="0"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нашими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редакторами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(как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правило,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1-3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оформления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заявки)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</w:t>
      </w:r>
      <w:proofErr w:type="spellStart"/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придет</w:t>
      </w:r>
      <w:r w:rsidR="0030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письмо:</w:t>
      </w:r>
    </w:p>
    <w:p w:rsidR="00461245" w:rsidRPr="001A3B87" w:rsidRDefault="00461245" w:rsidP="00F854A6">
      <w:pPr>
        <w:pStyle w:val="ab"/>
        <w:widowControl w:val="0"/>
        <w:numPr>
          <w:ilvl w:val="0"/>
          <w:numId w:val="4"/>
        </w:numPr>
        <w:spacing w:after="0" w:line="216" w:lineRule="auto"/>
        <w:ind w:left="993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уведомлением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принятии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статьи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квитанцией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об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оплате;</w:t>
      </w:r>
    </w:p>
    <w:p w:rsidR="00461245" w:rsidRPr="000F56AD" w:rsidRDefault="00461245" w:rsidP="00F854A6">
      <w:pPr>
        <w:pStyle w:val="ab"/>
        <w:widowControl w:val="0"/>
        <w:numPr>
          <w:ilvl w:val="0"/>
          <w:numId w:val="4"/>
        </w:numPr>
        <w:spacing w:after="0" w:line="216" w:lineRule="auto"/>
        <w:ind w:left="993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предложением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внести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статьи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технические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и/или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содержательные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правки.</w:t>
      </w:r>
    </w:p>
    <w:p w:rsidR="00461245" w:rsidRDefault="00461245" w:rsidP="00461245">
      <w:pPr>
        <w:pStyle w:val="ab"/>
        <w:widowControl w:val="0"/>
        <w:numPr>
          <w:ilvl w:val="0"/>
          <w:numId w:val="10"/>
        </w:numPr>
        <w:spacing w:after="0" w:line="216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Оплатите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участие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любым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удобным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для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Вас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2C1DCD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461245" w:rsidRPr="00381724" w:rsidRDefault="00461245" w:rsidP="00461245">
      <w:pPr>
        <w:pStyle w:val="ab"/>
        <w:widowControl w:val="0"/>
        <w:numPr>
          <w:ilvl w:val="0"/>
          <w:numId w:val="10"/>
        </w:numPr>
        <w:spacing w:after="0" w:line="216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lastRenderedPageBreak/>
        <w:t>При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оплате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банковским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или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почтовым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переводом,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необходимо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подтвердить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оплату,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="00F854A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прикрепив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копию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оплаченной</w:t>
      </w:r>
      <w:r w:rsidR="00305C1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381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квитанции</w:t>
      </w:r>
      <w:r w:rsidR="00F854A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 заявке в личном кабинете.</w:t>
      </w: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традиционном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«бумажном»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формате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монография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выслан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авторам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одного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месяца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момента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окончания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приема</w:t>
      </w:r>
      <w:r w:rsidR="00305C17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оплаты</w:t>
      </w:r>
      <w:r w:rsidRPr="00790B0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245" w:rsidRPr="004240C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Монографии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высланы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заказной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бандеролью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адрес,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заявке.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доставки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сборника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зависит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удаленности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региона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составляет,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правило,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1-4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недели.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доставки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увеличен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случаях,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правилами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Почты</w:t>
      </w:r>
      <w:r w:rsidR="00305C1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C3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России.</w:t>
      </w: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публикации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монографии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статьи,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тематике,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объемом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15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61245" w:rsidRPr="00790B03" w:rsidRDefault="00461245" w:rsidP="00461245">
      <w:pPr>
        <w:widowControl w:val="0"/>
        <w:spacing w:after="0" w:line="211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Язык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монографии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русский,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английский.</w:t>
      </w:r>
    </w:p>
    <w:p w:rsidR="00461245" w:rsidRPr="00790B03" w:rsidRDefault="00461245" w:rsidP="00461245">
      <w:pPr>
        <w:pStyle w:val="a3"/>
        <w:widowControl w:val="0"/>
        <w:spacing w:before="0" w:beforeAutospacing="0" w:after="0" w:afterAutospacing="0" w:line="211" w:lineRule="auto"/>
        <w:ind w:firstLine="567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Статьи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должны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быть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выполнены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текстовом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редакторе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MS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4240C3">
        <w:rPr>
          <w:rStyle w:val="ff1"/>
          <w:bCs/>
          <w:color w:val="000000" w:themeColor="text1"/>
          <w:bdr w:val="none" w:sz="0" w:space="0" w:color="auto" w:frame="1"/>
        </w:rPr>
        <w:t>Word</w:t>
      </w:r>
      <w:proofErr w:type="spellEnd"/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200</w:t>
      </w:r>
      <w:r w:rsidRPr="00A4033C">
        <w:rPr>
          <w:rStyle w:val="ff1"/>
          <w:bCs/>
          <w:color w:val="000000" w:themeColor="text1"/>
          <w:bdr w:val="none" w:sz="0" w:space="0" w:color="auto" w:frame="1"/>
        </w:rPr>
        <w:t>3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-2013</w:t>
      </w:r>
      <w:r w:rsidR="00305C17">
        <w:rPr>
          <w:rStyle w:val="apple-converted-space"/>
          <w:b/>
          <w:bCs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отредактированы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следующим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параметрам: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ориентация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листа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книжная,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формат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А4,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поля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2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см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периметру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страницы,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шрифт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proofErr w:type="spellStart"/>
      <w:r w:rsidRPr="00790B03">
        <w:rPr>
          <w:rStyle w:val="ff1"/>
          <w:color w:val="000000" w:themeColor="text1"/>
          <w:bdr w:val="none" w:sz="0" w:space="0" w:color="auto" w:frame="1"/>
        </w:rPr>
        <w:t>Times</w:t>
      </w:r>
      <w:proofErr w:type="spellEnd"/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proofErr w:type="spellStart"/>
      <w:r w:rsidRPr="00790B03">
        <w:rPr>
          <w:rStyle w:val="ff1"/>
          <w:color w:val="000000" w:themeColor="text1"/>
          <w:bdr w:val="none" w:sz="0" w:space="0" w:color="auto" w:frame="1"/>
        </w:rPr>
        <w:t>New</w:t>
      </w:r>
      <w:proofErr w:type="spellEnd"/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proofErr w:type="spellStart"/>
      <w:r w:rsidRPr="00790B03">
        <w:rPr>
          <w:rStyle w:val="ff1"/>
          <w:color w:val="000000" w:themeColor="text1"/>
          <w:bdr w:val="none" w:sz="0" w:space="0" w:color="auto" w:frame="1"/>
        </w:rPr>
        <w:t>Roman</w:t>
      </w:r>
      <w:proofErr w:type="spellEnd"/>
      <w:r w:rsidRPr="00790B03">
        <w:rPr>
          <w:rStyle w:val="ff1"/>
          <w:color w:val="000000" w:themeColor="text1"/>
          <w:bdr w:val="none" w:sz="0" w:space="0" w:color="auto" w:frame="1"/>
        </w:rPr>
        <w:t>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4240C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размер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шрифта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для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всей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статьи,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кроме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таблиц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14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4240C3">
        <w:rPr>
          <w:rStyle w:val="ff1"/>
          <w:bCs/>
          <w:color w:val="000000" w:themeColor="text1"/>
          <w:bdr w:val="none" w:sz="0" w:space="0" w:color="auto" w:frame="1"/>
        </w:rPr>
        <w:t>пт</w:t>
      </w:r>
      <w:proofErr w:type="spellEnd"/>
      <w:r w:rsidRPr="004240C3">
        <w:rPr>
          <w:rStyle w:val="ff1"/>
          <w:color w:val="000000" w:themeColor="text1"/>
          <w:bdr w:val="none" w:sz="0" w:space="0" w:color="auto" w:frame="1"/>
        </w:rPr>
        <w:t>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4240C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4240C3">
        <w:rPr>
          <w:rStyle w:val="ff1"/>
          <w:color w:val="000000" w:themeColor="text1"/>
          <w:bdr w:val="none" w:sz="0" w:space="0" w:color="auto" w:frame="1"/>
        </w:rPr>
        <w:t>размер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шрифта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для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таблиц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12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4240C3">
        <w:rPr>
          <w:rStyle w:val="ff1"/>
          <w:bCs/>
          <w:color w:val="000000" w:themeColor="text1"/>
          <w:bdr w:val="none" w:sz="0" w:space="0" w:color="auto" w:frame="1"/>
        </w:rPr>
        <w:t>пт</w:t>
      </w:r>
      <w:proofErr w:type="spellEnd"/>
      <w:r w:rsidRPr="004240C3">
        <w:rPr>
          <w:rStyle w:val="ff1"/>
          <w:color w:val="000000" w:themeColor="text1"/>
          <w:bdr w:val="none" w:sz="0" w:space="0" w:color="auto" w:frame="1"/>
        </w:rPr>
        <w:t>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4240C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4240C3">
        <w:rPr>
          <w:rStyle w:val="ff1"/>
          <w:color w:val="000000" w:themeColor="text1"/>
          <w:bdr w:val="none" w:sz="0" w:space="0" w:color="auto" w:frame="1"/>
        </w:rPr>
        <w:t>междустрочный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интервал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="009063F3" w:rsidRPr="009063F3">
        <w:rPr>
          <w:rStyle w:val="ff1"/>
          <w:bCs/>
          <w:color w:val="000000" w:themeColor="text1"/>
          <w:bdr w:val="none" w:sz="0" w:space="0" w:color="auto" w:frame="1"/>
        </w:rPr>
        <w:t>1.</w:t>
      </w:r>
      <w:r w:rsidR="009063F3">
        <w:rPr>
          <w:rStyle w:val="ff1"/>
          <w:bCs/>
          <w:color w:val="000000" w:themeColor="text1"/>
          <w:bdr w:val="none" w:sz="0" w:space="0" w:color="auto" w:frame="1"/>
          <w:lang w:val="en-US"/>
        </w:rPr>
        <w:t>5</w:t>
      </w:r>
      <w:r w:rsidRPr="004240C3">
        <w:rPr>
          <w:rStyle w:val="ff1"/>
          <w:color w:val="000000" w:themeColor="text1"/>
          <w:bdr w:val="none" w:sz="0" w:space="0" w:color="auto" w:frame="1"/>
        </w:rPr>
        <w:t>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4240C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4240C3">
        <w:rPr>
          <w:rStyle w:val="ff1"/>
          <w:color w:val="000000" w:themeColor="text1"/>
          <w:bdr w:val="none" w:sz="0" w:space="0" w:color="auto" w:frame="1"/>
        </w:rPr>
        <w:t>выравнивание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по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ширине</w:t>
      </w:r>
      <w:r w:rsidR="00305C17">
        <w:rPr>
          <w:rStyle w:val="apple-converted-space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страницы,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211" w:lineRule="auto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4240C3">
        <w:rPr>
          <w:rStyle w:val="ff1"/>
          <w:color w:val="000000" w:themeColor="text1"/>
          <w:bdr w:val="none" w:sz="0" w:space="0" w:color="auto" w:frame="1"/>
        </w:rPr>
        <w:t>абзацный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отступ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1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см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(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без</w:t>
      </w:r>
      <w:r w:rsidR="00305C17">
        <w:rPr>
          <w:rStyle w:val="apple-converted-space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color w:val="000000" w:themeColor="text1"/>
          <w:bdr w:val="none" w:sz="0" w:space="0" w:color="auto" w:frame="1"/>
        </w:rPr>
        <w:t>использовани</w:t>
      </w:r>
      <w:r w:rsidRPr="00790B03">
        <w:rPr>
          <w:rStyle w:val="ff1"/>
          <w:color w:val="000000" w:themeColor="text1"/>
          <w:bdr w:val="none" w:sz="0" w:space="0" w:color="auto" w:frame="1"/>
        </w:rPr>
        <w:t>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клавиш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«</w:t>
      </w:r>
      <w:proofErr w:type="spellStart"/>
      <w:r w:rsidRPr="00790B03">
        <w:rPr>
          <w:rStyle w:val="ff1"/>
          <w:color w:val="000000" w:themeColor="text1"/>
          <w:bdr w:val="none" w:sz="0" w:space="0" w:color="auto" w:frame="1"/>
        </w:rPr>
        <w:t>Tab</w:t>
      </w:r>
      <w:proofErr w:type="spellEnd"/>
      <w:r w:rsidRPr="00790B03">
        <w:rPr>
          <w:rStyle w:val="ff1"/>
          <w:color w:val="000000" w:themeColor="text1"/>
          <w:bdr w:val="none" w:sz="0" w:space="0" w:color="auto" w:frame="1"/>
        </w:rPr>
        <w:t>»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или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«Пробел»).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spacing w:before="0" w:beforeAutospacing="0" w:after="0" w:afterAutospacing="0" w:line="211" w:lineRule="auto"/>
        <w:ind w:firstLine="567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Не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допускается: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204" w:lineRule="auto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нумерация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страниц;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204" w:lineRule="auto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использование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тексте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разрывов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страниц;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204" w:lineRule="auto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использование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автоматических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постраничных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ссылок;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204" w:lineRule="auto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использование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автоматических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переносов;</w:t>
      </w:r>
    </w:p>
    <w:p w:rsidR="00461245" w:rsidRPr="00790B03" w:rsidRDefault="00461245" w:rsidP="00461245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204" w:lineRule="auto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использование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разреженного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или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уплотненного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proofErr w:type="spellStart"/>
      <w:r w:rsidRPr="00790B03">
        <w:rPr>
          <w:rStyle w:val="ff1"/>
          <w:color w:val="000000" w:themeColor="text1"/>
          <w:bdr w:val="none" w:sz="0" w:space="0" w:color="auto" w:frame="1"/>
        </w:rPr>
        <w:t>межбуквенного</w:t>
      </w:r>
      <w:proofErr w:type="spellEnd"/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интервала.</w:t>
      </w:r>
    </w:p>
    <w:p w:rsidR="00461245" w:rsidRPr="00790B03" w:rsidRDefault="00461245" w:rsidP="00461245">
      <w:pPr>
        <w:pStyle w:val="a3"/>
        <w:widowControl w:val="0"/>
        <w:spacing w:before="0" w:beforeAutospacing="0" w:after="0" w:afterAutospacing="0" w:line="204" w:lineRule="auto"/>
        <w:ind w:firstLine="567"/>
        <w:jc w:val="both"/>
        <w:textAlignment w:val="baseline"/>
        <w:rPr>
          <w:rStyle w:val="ff1"/>
          <w:color w:val="000000" w:themeColor="text1"/>
          <w:bdr w:val="none" w:sz="0" w:space="0" w:color="auto" w:frame="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Таблицы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схемы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должны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представлять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собой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обобщенные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материалы</w:t>
      </w:r>
      <w:r w:rsidR="00305C17">
        <w:rPr>
          <w:rStyle w:val="ff1"/>
          <w:bCs/>
          <w:color w:val="000000" w:themeColor="text1"/>
          <w:bdr w:val="none" w:sz="0" w:space="0" w:color="auto" w:frame="1"/>
        </w:rPr>
        <w:t xml:space="preserve"> </w:t>
      </w:r>
      <w:r w:rsidRPr="004240C3">
        <w:rPr>
          <w:rStyle w:val="ff1"/>
          <w:bCs/>
          <w:color w:val="000000" w:themeColor="text1"/>
          <w:bdr w:val="none" w:sz="0" w:space="0" w:color="auto" w:frame="1"/>
        </w:rPr>
        <w:t>исследований</w:t>
      </w:r>
      <w:r w:rsidRPr="00790B03">
        <w:rPr>
          <w:rStyle w:val="ff1"/>
          <w:color w:val="000000" w:themeColor="text1"/>
          <w:bdr w:val="none" w:sz="0" w:space="0" w:color="auto" w:frame="1"/>
        </w:rPr>
        <w:t>.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Рисунки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должны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быть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четкими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легко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воспроизводимыми.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Названия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номера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рисунков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должны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быть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указаны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b/>
          <w:bCs/>
          <w:color w:val="000000" w:themeColor="text1"/>
          <w:bdr w:val="none" w:sz="0" w:space="0" w:color="auto" w:frame="1"/>
        </w:rPr>
        <w:t>под</w:t>
      </w:r>
      <w:r w:rsidR="00305C17">
        <w:rPr>
          <w:rStyle w:val="ff1"/>
          <w:b/>
          <w:bCs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b/>
          <w:bCs/>
          <w:color w:val="000000" w:themeColor="text1"/>
          <w:bdr w:val="none" w:sz="0" w:space="0" w:color="auto" w:frame="1"/>
        </w:rPr>
        <w:t>рисунками</w:t>
      </w:r>
      <w:r w:rsidRPr="00790B03">
        <w:rPr>
          <w:rStyle w:val="ff1"/>
          <w:color w:val="000000" w:themeColor="text1"/>
          <w:bdr w:val="none" w:sz="0" w:space="0" w:color="auto" w:frame="1"/>
        </w:rPr>
        <w:t>,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названия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номера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таблиц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2"/>
          <w:color w:val="000000" w:themeColor="text1"/>
          <w:bdr w:val="none" w:sz="0" w:space="0" w:color="auto" w:frame="1"/>
        </w:rPr>
        <w:t>–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b/>
          <w:bCs/>
          <w:color w:val="000000" w:themeColor="text1"/>
          <w:bdr w:val="none" w:sz="0" w:space="0" w:color="auto" w:frame="1"/>
        </w:rPr>
        <w:t>над</w:t>
      </w:r>
      <w:r w:rsidR="00305C17">
        <w:rPr>
          <w:rStyle w:val="ff1"/>
          <w:b/>
          <w:bCs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b/>
          <w:bCs/>
          <w:color w:val="000000" w:themeColor="text1"/>
          <w:bdr w:val="none" w:sz="0" w:space="0" w:color="auto" w:frame="1"/>
        </w:rPr>
        <w:t>таблицами.</w:t>
      </w:r>
      <w:r w:rsidR="00305C17">
        <w:rPr>
          <w:rStyle w:val="ff1"/>
          <w:b/>
          <w:bCs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Таблицы,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схемы,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рисунки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формулы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должны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выходить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за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пределы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указанных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полей.</w:t>
      </w:r>
    </w:p>
    <w:p w:rsidR="00461245" w:rsidRPr="00790B03" w:rsidRDefault="00461245" w:rsidP="00461245">
      <w:pPr>
        <w:pStyle w:val="a3"/>
        <w:widowControl w:val="0"/>
        <w:spacing w:before="0" w:beforeAutospacing="0" w:after="0" w:afterAutospacing="0" w:line="204" w:lineRule="auto"/>
        <w:ind w:firstLine="567"/>
        <w:jc w:val="both"/>
        <w:textAlignment w:val="baseline"/>
        <w:rPr>
          <w:color w:val="000000" w:themeColor="text1"/>
        </w:rPr>
      </w:pPr>
      <w:r w:rsidRPr="00790B03">
        <w:rPr>
          <w:rStyle w:val="ff1"/>
          <w:color w:val="000000" w:themeColor="text1"/>
          <w:bdr w:val="none" w:sz="0" w:space="0" w:color="auto" w:frame="1"/>
        </w:rPr>
        <w:t>Список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литературы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обязателен.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Оформляется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соответствии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</w:t>
      </w:r>
      <w:r w:rsidR="00305C17">
        <w:rPr>
          <w:rStyle w:val="ff1"/>
          <w:b/>
          <w:bCs/>
          <w:color w:val="000000" w:themeColor="text1"/>
          <w:bdr w:val="none" w:sz="0" w:space="0" w:color="auto" w:frame="1"/>
        </w:rPr>
        <w:t xml:space="preserve"> </w:t>
      </w:r>
      <w:hyperlink r:id="rId10" w:history="1">
        <w:r w:rsidRPr="00790B03">
          <w:rPr>
            <w:rStyle w:val="aa"/>
            <w:color w:val="000000" w:themeColor="text1"/>
            <w:u w:val="none"/>
            <w:bdr w:val="none" w:sz="0" w:space="0" w:color="auto" w:frame="1"/>
          </w:rPr>
          <w:t>ГОСТ</w:t>
        </w:r>
        <w:r w:rsidR="00305C17">
          <w:rPr>
            <w:rStyle w:val="aa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790B03">
          <w:rPr>
            <w:rStyle w:val="aa"/>
            <w:color w:val="000000" w:themeColor="text1"/>
            <w:u w:val="none"/>
            <w:bdr w:val="none" w:sz="0" w:space="0" w:color="auto" w:frame="1"/>
          </w:rPr>
          <w:t>Р</w:t>
        </w:r>
        <w:r w:rsidR="00305C17">
          <w:rPr>
            <w:rStyle w:val="aa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790B03">
          <w:rPr>
            <w:rStyle w:val="aa"/>
            <w:color w:val="000000" w:themeColor="text1"/>
            <w:u w:val="none"/>
            <w:bdr w:val="none" w:sz="0" w:space="0" w:color="auto" w:frame="1"/>
          </w:rPr>
          <w:t>7.0.5-2008</w:t>
        </w:r>
      </w:hyperlink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алфавитном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порядке.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Оформлять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ссылки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на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соответствующий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источник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списка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литературы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следует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тексте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в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квадратных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скобках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(</w:t>
      </w:r>
      <w:proofErr w:type="gramStart"/>
      <w:r w:rsidRPr="00790B03">
        <w:rPr>
          <w:rStyle w:val="ff1"/>
          <w:color w:val="000000" w:themeColor="text1"/>
          <w:bdr w:val="none" w:sz="0" w:space="0" w:color="auto" w:frame="1"/>
        </w:rPr>
        <w:t>например</w:t>
      </w:r>
      <w:proofErr w:type="gramEnd"/>
      <w:r w:rsidRPr="00790B03">
        <w:rPr>
          <w:rStyle w:val="ff1"/>
          <w:color w:val="000000" w:themeColor="text1"/>
          <w:bdr w:val="none" w:sz="0" w:space="0" w:color="auto" w:frame="1"/>
        </w:rPr>
        <w:t>: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[1,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с.</w:t>
      </w:r>
      <w:r w:rsidR="00305C17">
        <w:rPr>
          <w:rStyle w:val="ff1"/>
          <w:color w:val="000000" w:themeColor="text1"/>
          <w:bdr w:val="none" w:sz="0" w:space="0" w:color="auto" w:frame="1"/>
        </w:rPr>
        <w:t xml:space="preserve"> </w:t>
      </w:r>
      <w:r w:rsidRPr="00790B03">
        <w:rPr>
          <w:rStyle w:val="ff1"/>
          <w:color w:val="000000" w:themeColor="text1"/>
          <w:bdr w:val="none" w:sz="0" w:space="0" w:color="auto" w:frame="1"/>
        </w:rPr>
        <w:t>233]).</w:t>
      </w:r>
      <w:r w:rsidR="00305C17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</w:p>
    <w:p w:rsidR="00461245" w:rsidRPr="00790B03" w:rsidRDefault="00461245" w:rsidP="00461245">
      <w:pPr>
        <w:widowControl w:val="0"/>
        <w:spacing w:after="0" w:line="204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Аннотация,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ключевые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слова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(на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русском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английском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языках)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список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литературы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обязательны.</w:t>
      </w:r>
    </w:p>
    <w:p w:rsidR="00461245" w:rsidRPr="00790B03" w:rsidRDefault="00461245" w:rsidP="00461245">
      <w:pPr>
        <w:widowControl w:val="0"/>
        <w:spacing w:after="0" w:line="20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  <w:gridCol w:w="1717"/>
      </w:tblGrid>
      <w:tr w:rsidR="00461245" w:rsidRPr="00790B03" w:rsidTr="003C792D">
        <w:trPr>
          <w:trHeight w:val="22"/>
          <w:jc w:val="center"/>
        </w:trPr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rStyle w:val="ff0"/>
                <w:color w:val="000000" w:themeColor="text1"/>
                <w:bdr w:val="none" w:sz="0" w:space="0" w:color="auto" w:frame="1"/>
              </w:rPr>
            </w:pP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публикация</w:t>
            </w:r>
            <w:r w:rsidR="00305C17">
              <w:rPr>
                <w:rStyle w:val="ff0"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1</w:t>
            </w:r>
            <w:r w:rsidR="00305C17">
              <w:rPr>
                <w:rStyle w:val="ff0"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страницы</w:t>
            </w:r>
            <w:r w:rsidR="00305C17">
              <w:rPr>
                <w:rStyle w:val="ff0"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статьи</w:t>
            </w:r>
          </w:p>
          <w:p w:rsidR="00461245" w:rsidRPr="00790B03" w:rsidRDefault="00461245" w:rsidP="003C792D">
            <w:pPr>
              <w:pStyle w:val="a3"/>
              <w:spacing w:before="0" w:beforeAutospacing="0" w:after="0" w:afterAutospacing="0" w:line="12" w:lineRule="atLeast"/>
              <w:jc w:val="both"/>
              <w:textAlignment w:val="baseline"/>
              <w:rPr>
                <w:color w:val="000000"/>
              </w:rPr>
            </w:pPr>
            <w:r w:rsidRPr="00790B03">
              <w:rPr>
                <w:rStyle w:val="ff1"/>
                <w:color w:val="000000"/>
                <w:bdr w:val="none" w:sz="0" w:space="0" w:color="auto" w:frame="1"/>
              </w:rPr>
              <w:t>–</w:t>
            </w:r>
            <w:r w:rsidR="00305C17">
              <w:rPr>
                <w:rStyle w:val="apple-converted-space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до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35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страниц</w:t>
            </w:r>
          </w:p>
          <w:p w:rsidR="00461245" w:rsidRPr="00790B03" w:rsidRDefault="00461245" w:rsidP="003C792D">
            <w:pPr>
              <w:pStyle w:val="a3"/>
              <w:spacing w:before="0" w:beforeAutospacing="0" w:after="0" w:afterAutospacing="0" w:line="12" w:lineRule="atLeast"/>
              <w:textAlignment w:val="baseline"/>
              <w:rPr>
                <w:color w:val="000000"/>
              </w:rPr>
            </w:pPr>
            <w:r w:rsidRPr="00790B03">
              <w:rPr>
                <w:rStyle w:val="ff1"/>
                <w:color w:val="000000"/>
                <w:bdr w:val="none" w:sz="0" w:space="0" w:color="auto" w:frame="1"/>
              </w:rPr>
              <w:t>–</w:t>
            </w:r>
            <w:r w:rsidR="00305C17">
              <w:rPr>
                <w:rStyle w:val="apple-converted-space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свыше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35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страниц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</w:pP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1</w:t>
            </w:r>
            <w:r w:rsidR="00FB0727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6</w:t>
            </w: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0</w:t>
            </w:r>
            <w:r w:rsidR="00305C17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руб.</w:t>
            </w:r>
          </w:p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color w:val="000000" w:themeColor="text1"/>
              </w:rPr>
            </w:pP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110</w:t>
            </w:r>
            <w:r w:rsidR="00305C17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руб.</w:t>
            </w:r>
          </w:p>
        </w:tc>
      </w:tr>
      <w:tr w:rsidR="00461245" w:rsidRPr="00790B03" w:rsidTr="003C792D">
        <w:trPr>
          <w:trHeight w:val="22"/>
          <w:jc w:val="center"/>
        </w:trPr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color w:val="000000" w:themeColor="text1"/>
              </w:rPr>
            </w:pP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электронный</w:t>
            </w:r>
            <w:r w:rsidR="00305C17">
              <w:rPr>
                <w:rStyle w:val="ff0"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вариант</w:t>
            </w:r>
            <w:r w:rsidR="00305C17">
              <w:rPr>
                <w:rStyle w:val="ff0"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 w:themeColor="text1"/>
                <w:bdr w:val="none" w:sz="0" w:space="0" w:color="auto" w:frame="1"/>
              </w:rPr>
              <w:t>монографии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color w:val="000000" w:themeColor="text1"/>
              </w:rPr>
            </w:pP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бесплатно</w:t>
            </w:r>
          </w:p>
        </w:tc>
      </w:tr>
      <w:tr w:rsidR="00461245" w:rsidRPr="00790B03" w:rsidTr="003C792D">
        <w:trPr>
          <w:trHeight w:val="22"/>
          <w:jc w:val="center"/>
        </w:trPr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FB0727" w:rsidP="003C792D">
            <w:pPr>
              <w:pStyle w:val="a3"/>
              <w:spacing w:before="0" w:beforeAutospacing="0" w:after="0" w:afterAutospacing="0" w:line="12" w:lineRule="atLeast"/>
              <w:jc w:val="both"/>
              <w:textAlignment w:val="baseline"/>
              <w:rPr>
                <w:rStyle w:val="ff0"/>
                <w:color w:val="000000"/>
                <w:bdr w:val="none" w:sz="0" w:space="0" w:color="auto" w:frame="1"/>
              </w:rPr>
            </w:pPr>
            <w:r>
              <w:rPr>
                <w:rStyle w:val="ff0"/>
                <w:color w:val="000000"/>
                <w:bdr w:val="none" w:sz="0" w:space="0" w:color="auto" w:frame="1"/>
              </w:rPr>
              <w:t>печатный вариант монографии (книга)</w:t>
            </w:r>
            <w:r w:rsidR="00461245" w:rsidRPr="00790B03">
              <w:rPr>
                <w:rStyle w:val="ff0"/>
                <w:color w:val="000000"/>
                <w:bdr w:val="none" w:sz="0" w:space="0" w:color="auto" w:frame="1"/>
              </w:rPr>
              <w:t>:</w:t>
            </w:r>
          </w:p>
          <w:p w:rsidR="00461245" w:rsidRPr="00790B03" w:rsidRDefault="00461245" w:rsidP="003C792D">
            <w:pPr>
              <w:pStyle w:val="a3"/>
              <w:spacing w:before="0" w:beforeAutospacing="0" w:after="0" w:afterAutospacing="0" w:line="12" w:lineRule="atLeast"/>
              <w:jc w:val="both"/>
              <w:textAlignment w:val="baseline"/>
              <w:rPr>
                <w:color w:val="000000"/>
              </w:rPr>
            </w:pPr>
            <w:r w:rsidRPr="00790B03">
              <w:rPr>
                <w:rStyle w:val="ff1"/>
                <w:color w:val="000000"/>
                <w:bdr w:val="none" w:sz="0" w:space="0" w:color="auto" w:frame="1"/>
              </w:rPr>
              <w:t>–</w:t>
            </w:r>
            <w:r w:rsidR="00305C17">
              <w:rPr>
                <w:rStyle w:val="apple-converted-space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по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России</w:t>
            </w:r>
          </w:p>
          <w:p w:rsidR="00461245" w:rsidRPr="00790B03" w:rsidRDefault="00461245" w:rsidP="003C792D">
            <w:pPr>
              <w:pStyle w:val="a3"/>
              <w:spacing w:before="0" w:beforeAutospacing="0" w:after="0" w:afterAutospacing="0" w:line="12" w:lineRule="atLeast"/>
              <w:textAlignment w:val="baseline"/>
              <w:rPr>
                <w:rStyle w:val="apple-style-span"/>
                <w:color w:val="000000"/>
              </w:rPr>
            </w:pPr>
            <w:r w:rsidRPr="00790B03">
              <w:rPr>
                <w:rStyle w:val="ff1"/>
                <w:color w:val="000000"/>
                <w:bdr w:val="none" w:sz="0" w:space="0" w:color="auto" w:frame="1"/>
              </w:rPr>
              <w:t>–</w:t>
            </w:r>
            <w:r w:rsidR="00305C17">
              <w:rPr>
                <w:rStyle w:val="apple-converted-space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в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страны</w:t>
            </w:r>
            <w:r w:rsidR="00305C17">
              <w:rPr>
                <w:rStyle w:val="ff0"/>
                <w:color w:val="000000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color w:val="000000"/>
                <w:bdr w:val="none" w:sz="0" w:space="0" w:color="auto" w:frame="1"/>
              </w:rPr>
              <w:t>СНГ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461245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</w:pP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300</w:t>
            </w:r>
            <w:r w:rsidR="00305C17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руб.</w:t>
            </w:r>
          </w:p>
          <w:p w:rsidR="00461245" w:rsidRPr="00790B03" w:rsidRDefault="00FB0727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6</w:t>
            </w:r>
            <w:r w:rsidR="00461245"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00</w:t>
            </w:r>
            <w:r w:rsidR="00305C17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461245"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руб.</w:t>
            </w:r>
          </w:p>
        </w:tc>
      </w:tr>
      <w:tr w:rsidR="00461245" w:rsidRPr="00790B03" w:rsidTr="003C792D">
        <w:trPr>
          <w:trHeight w:val="230"/>
          <w:jc w:val="center"/>
        </w:trPr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FB0727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color w:val="000000" w:themeColor="text1"/>
              </w:rPr>
            </w:pPr>
            <w:r>
              <w:rPr>
                <w:rStyle w:val="ff0"/>
                <w:bdr w:val="none" w:sz="0" w:space="0" w:color="auto" w:frame="1"/>
              </w:rPr>
              <w:t>рецензия на авторскую работу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bottom"/>
            <w:hideMark/>
          </w:tcPr>
          <w:p w:rsidR="00461245" w:rsidRPr="00790B03" w:rsidRDefault="00FB0727" w:rsidP="003C792D">
            <w:pPr>
              <w:pStyle w:val="a3"/>
              <w:widowControl w:val="0"/>
              <w:spacing w:before="0" w:beforeAutospacing="0" w:after="0" w:afterAutospacing="0" w:line="204" w:lineRule="auto"/>
              <w:jc w:val="both"/>
              <w:textAlignment w:val="baseline"/>
              <w:rPr>
                <w:color w:val="000000" w:themeColor="text1"/>
              </w:rPr>
            </w:pPr>
            <w:r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800 руб</w:t>
            </w:r>
            <w:r w:rsidR="00461245" w:rsidRPr="00790B03">
              <w:rPr>
                <w:rStyle w:val="ff0"/>
                <w:b/>
                <w:bCs/>
                <w:color w:val="000000" w:themeColor="text1"/>
                <w:bdr w:val="none" w:sz="0" w:space="0" w:color="auto" w:frame="1"/>
              </w:rPr>
              <w:t>.</w:t>
            </w:r>
          </w:p>
        </w:tc>
      </w:tr>
    </w:tbl>
    <w:p w:rsidR="00461245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B072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13.04.2015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461245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B072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17.04.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2015 г.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5F5C4C" w:rsidRPr="005F5C4C" w:rsidRDefault="005F5C4C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азмещение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электронной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версии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на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сайте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личном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кабинете–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013A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>до</w:t>
      </w:r>
      <w:r w:rsidR="00305C17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B0727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>28.04.</w:t>
      </w:r>
      <w:r w:rsidR="00305C17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 xml:space="preserve"> 2015 г.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Рассылка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печатных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сборников</w:t>
      </w:r>
      <w:r w:rsidR="00305C17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авторам</w:t>
      </w:r>
      <w:r w:rsidR="00305C1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0B03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305C1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B072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15.05.</w:t>
      </w:r>
      <w:r w:rsidR="00305C17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2015 г.</w:t>
      </w:r>
    </w:p>
    <w:p w:rsidR="00461245" w:rsidRPr="00790B03" w:rsidRDefault="00461245" w:rsidP="00461245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63F3" w:rsidRPr="00D3377E" w:rsidRDefault="009063F3" w:rsidP="009063F3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 w:rsidR="00305C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 w:rsidR="00305C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9063F3" w:rsidRPr="00D3377E" w:rsidRDefault="009063F3" w:rsidP="009063F3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305C17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 w:rsidR="00305C17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305C17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ул.</w:t>
      </w:r>
      <w:r w:rsidR="00305C17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</w:t>
      </w:r>
      <w:r w:rsidR="00305C17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дом</w:t>
      </w:r>
      <w:r w:rsidR="00305C17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75,</w:t>
      </w:r>
      <w:r w:rsidR="00305C17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офис</w:t>
      </w:r>
      <w:r w:rsidR="00305C17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43</w:t>
      </w:r>
    </w:p>
    <w:p w:rsidR="009063F3" w:rsidRPr="00F034A7" w:rsidRDefault="009063F3" w:rsidP="009063F3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FB07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FB07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305C17" w:rsidRPr="00FB07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11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F034A7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F034A7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F034A7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9063F3" w:rsidRDefault="009063F3" w:rsidP="009063F3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="00305C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2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9063F3" w:rsidRPr="007C5ADA" w:rsidRDefault="009063F3" w:rsidP="009063F3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="00305C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9063F3" w:rsidRPr="001A0497" w:rsidRDefault="009063F3" w:rsidP="009063F3">
      <w:pPr>
        <w:widowControl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="00305C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+7</w:t>
      </w:r>
      <w:r w:rsidR="00305C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(8352)</w:t>
      </w:r>
      <w:r w:rsidR="00305C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p w:rsidR="0009461D" w:rsidRPr="00C71CA0" w:rsidRDefault="0009461D" w:rsidP="00C71CA0">
      <w:pPr>
        <w:widowControl w:val="0"/>
        <w:spacing w:after="0" w:line="228" w:lineRule="auto"/>
        <w:ind w:firstLine="567"/>
        <w:jc w:val="both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sectPr w:rsidR="0009461D" w:rsidRPr="00C71CA0" w:rsidSect="00F810BF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11" w:rsidRDefault="00552711" w:rsidP="00F810BF">
      <w:pPr>
        <w:spacing w:after="0" w:line="240" w:lineRule="auto"/>
      </w:pPr>
      <w:r>
        <w:separator/>
      </w:r>
    </w:p>
  </w:endnote>
  <w:endnote w:type="continuationSeparator" w:id="0">
    <w:p w:rsidR="00552711" w:rsidRDefault="00552711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11" w:rsidRDefault="00552711" w:rsidP="00F810BF">
      <w:pPr>
        <w:spacing w:after="0" w:line="240" w:lineRule="auto"/>
      </w:pPr>
      <w:r>
        <w:separator/>
      </w:r>
    </w:p>
  </w:footnote>
  <w:footnote w:type="continuationSeparator" w:id="0">
    <w:p w:rsidR="00552711" w:rsidRDefault="00552711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FB0727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FB0727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4B2A3D">
      <w:rPr>
        <w:rFonts w:cs="Times New Roman"/>
        <w:bCs/>
        <w:color w:val="365F91" w:themeColor="accent1" w:themeShade="BF"/>
        <w:sz w:val="18"/>
        <w:szCs w:val="18"/>
      </w:rPr>
      <w:t>222-490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C01BE5"/>
    <w:multiLevelType w:val="hybridMultilevel"/>
    <w:tmpl w:val="A60C9DAE"/>
    <w:lvl w:ilvl="0" w:tplc="5582DC6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950A6A"/>
    <w:multiLevelType w:val="hybridMultilevel"/>
    <w:tmpl w:val="956E2FA6"/>
    <w:lvl w:ilvl="0" w:tplc="5582DC6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582DC66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BC23F1"/>
    <w:multiLevelType w:val="hybridMultilevel"/>
    <w:tmpl w:val="3D74E9EC"/>
    <w:lvl w:ilvl="0" w:tplc="5582DC6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09123D"/>
    <w:multiLevelType w:val="hybridMultilevel"/>
    <w:tmpl w:val="83C8EE92"/>
    <w:lvl w:ilvl="0" w:tplc="3EB06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63ABCF4">
      <w:start w:val="3"/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27838"/>
    <w:rsid w:val="00051473"/>
    <w:rsid w:val="00067FE8"/>
    <w:rsid w:val="00076E8A"/>
    <w:rsid w:val="0009461D"/>
    <w:rsid w:val="000E0530"/>
    <w:rsid w:val="00110DA3"/>
    <w:rsid w:val="00116D5D"/>
    <w:rsid w:val="00123059"/>
    <w:rsid w:val="00132480"/>
    <w:rsid w:val="00165F3B"/>
    <w:rsid w:val="001C7267"/>
    <w:rsid w:val="001D2BE0"/>
    <w:rsid w:val="001E7B7B"/>
    <w:rsid w:val="001F240C"/>
    <w:rsid w:val="001F2E68"/>
    <w:rsid w:val="001F582A"/>
    <w:rsid w:val="002132E4"/>
    <w:rsid w:val="002558DA"/>
    <w:rsid w:val="00263847"/>
    <w:rsid w:val="00283BDC"/>
    <w:rsid w:val="00286AA9"/>
    <w:rsid w:val="002A7A95"/>
    <w:rsid w:val="002B0314"/>
    <w:rsid w:val="002B0FA9"/>
    <w:rsid w:val="002C74DC"/>
    <w:rsid w:val="002D541C"/>
    <w:rsid w:val="002E0A12"/>
    <w:rsid w:val="002E1947"/>
    <w:rsid w:val="002E3117"/>
    <w:rsid w:val="002F2FC1"/>
    <w:rsid w:val="00305C17"/>
    <w:rsid w:val="003078DF"/>
    <w:rsid w:val="00320A96"/>
    <w:rsid w:val="00326EC2"/>
    <w:rsid w:val="003411ED"/>
    <w:rsid w:val="00343276"/>
    <w:rsid w:val="00376656"/>
    <w:rsid w:val="00387891"/>
    <w:rsid w:val="00393935"/>
    <w:rsid w:val="003A5E8E"/>
    <w:rsid w:val="003E2E6D"/>
    <w:rsid w:val="003E64D5"/>
    <w:rsid w:val="0041296D"/>
    <w:rsid w:val="00420B00"/>
    <w:rsid w:val="0042509D"/>
    <w:rsid w:val="00447742"/>
    <w:rsid w:val="00461245"/>
    <w:rsid w:val="00463733"/>
    <w:rsid w:val="0047265A"/>
    <w:rsid w:val="00487BE2"/>
    <w:rsid w:val="004A0C2C"/>
    <w:rsid w:val="004B2A3D"/>
    <w:rsid w:val="004C7792"/>
    <w:rsid w:val="00521E77"/>
    <w:rsid w:val="00531A76"/>
    <w:rsid w:val="00547CEF"/>
    <w:rsid w:val="005510BF"/>
    <w:rsid w:val="00552711"/>
    <w:rsid w:val="00556D26"/>
    <w:rsid w:val="005626C1"/>
    <w:rsid w:val="005706D2"/>
    <w:rsid w:val="00584480"/>
    <w:rsid w:val="0058527D"/>
    <w:rsid w:val="00592C36"/>
    <w:rsid w:val="005C17CA"/>
    <w:rsid w:val="005D27A4"/>
    <w:rsid w:val="005F5C4C"/>
    <w:rsid w:val="005F7800"/>
    <w:rsid w:val="00635EB4"/>
    <w:rsid w:val="006379E0"/>
    <w:rsid w:val="00681613"/>
    <w:rsid w:val="00695D13"/>
    <w:rsid w:val="006A195F"/>
    <w:rsid w:val="006B1C61"/>
    <w:rsid w:val="006B54DF"/>
    <w:rsid w:val="00705140"/>
    <w:rsid w:val="007124A1"/>
    <w:rsid w:val="00723BD0"/>
    <w:rsid w:val="00737292"/>
    <w:rsid w:val="00741BD4"/>
    <w:rsid w:val="007561BF"/>
    <w:rsid w:val="00760444"/>
    <w:rsid w:val="00764D43"/>
    <w:rsid w:val="007A1601"/>
    <w:rsid w:val="007A490A"/>
    <w:rsid w:val="007E4753"/>
    <w:rsid w:val="007E4CE8"/>
    <w:rsid w:val="00816096"/>
    <w:rsid w:val="00875316"/>
    <w:rsid w:val="00885634"/>
    <w:rsid w:val="008C3A9F"/>
    <w:rsid w:val="008F1786"/>
    <w:rsid w:val="009063F3"/>
    <w:rsid w:val="00910A7A"/>
    <w:rsid w:val="009320D1"/>
    <w:rsid w:val="009A4A9C"/>
    <w:rsid w:val="009E0CC2"/>
    <w:rsid w:val="009E23CF"/>
    <w:rsid w:val="009F582B"/>
    <w:rsid w:val="00A158A8"/>
    <w:rsid w:val="00A249F6"/>
    <w:rsid w:val="00A3623B"/>
    <w:rsid w:val="00A522AE"/>
    <w:rsid w:val="00A62613"/>
    <w:rsid w:val="00A66063"/>
    <w:rsid w:val="00A77F8D"/>
    <w:rsid w:val="00A856F2"/>
    <w:rsid w:val="00A94BD0"/>
    <w:rsid w:val="00AA1A81"/>
    <w:rsid w:val="00AA3065"/>
    <w:rsid w:val="00AA7544"/>
    <w:rsid w:val="00AB1880"/>
    <w:rsid w:val="00AE2D8A"/>
    <w:rsid w:val="00B019C3"/>
    <w:rsid w:val="00B15046"/>
    <w:rsid w:val="00B371E2"/>
    <w:rsid w:val="00B62FF3"/>
    <w:rsid w:val="00B70FF9"/>
    <w:rsid w:val="00B94A09"/>
    <w:rsid w:val="00C0372A"/>
    <w:rsid w:val="00C32DC2"/>
    <w:rsid w:val="00C4491C"/>
    <w:rsid w:val="00C6013A"/>
    <w:rsid w:val="00C71CA0"/>
    <w:rsid w:val="00C84D81"/>
    <w:rsid w:val="00C94A38"/>
    <w:rsid w:val="00CE37CD"/>
    <w:rsid w:val="00D057B4"/>
    <w:rsid w:val="00D11588"/>
    <w:rsid w:val="00D3377E"/>
    <w:rsid w:val="00D33F41"/>
    <w:rsid w:val="00D52B2E"/>
    <w:rsid w:val="00DA7EC5"/>
    <w:rsid w:val="00DD6A4B"/>
    <w:rsid w:val="00E45D49"/>
    <w:rsid w:val="00E50257"/>
    <w:rsid w:val="00E6707A"/>
    <w:rsid w:val="00E73502"/>
    <w:rsid w:val="00F034A7"/>
    <w:rsid w:val="00F120FF"/>
    <w:rsid w:val="00F300D4"/>
    <w:rsid w:val="00F47A16"/>
    <w:rsid w:val="00F61667"/>
    <w:rsid w:val="00F66CD4"/>
    <w:rsid w:val="00F810BF"/>
    <w:rsid w:val="00F854A6"/>
    <w:rsid w:val="00FB0727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monography-request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www.interactive-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@interactive-plu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2</cp:revision>
  <dcterms:created xsi:type="dcterms:W3CDTF">2015-01-13T10:26:00Z</dcterms:created>
  <dcterms:modified xsi:type="dcterms:W3CDTF">2015-01-13T10:26:00Z</dcterms:modified>
</cp:coreProperties>
</file>