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4615DD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 xml:space="preserve">Финансово-экономические аспекты </w:t>
      </w:r>
    </w:p>
    <w:p w:rsidR="00AF4BC2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>международных интеграционных процессов</w:t>
      </w:r>
    </w:p>
    <w:p w:rsidR="00A94654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августа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615DD">
        <w:rPr>
          <w:rFonts w:ascii="Times New Roman" w:hAnsi="Times New Roman"/>
          <w:sz w:val="20"/>
          <w:szCs w:val="20"/>
        </w:rPr>
        <w:t>ЭК-1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4615DD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</w:t>
      </w:r>
      <w:proofErr w:type="gramStart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 же</w:t>
      </w:r>
      <w:proofErr w:type="gramEnd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615DD">
        <w:rPr>
          <w:rFonts w:ascii="Times New Roman" w:hAnsi="Times New Roman"/>
          <w:b/>
          <w:sz w:val="20"/>
          <w:szCs w:val="20"/>
          <w:u w:val="single"/>
        </w:rPr>
        <w:t>17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 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4615DD" w:rsidRPr="005B3772">
        <w:rPr>
          <w:rFonts w:ascii="Times New Roman" w:hAnsi="Times New Roman"/>
          <w:sz w:val="20"/>
          <w:szCs w:val="20"/>
        </w:rPr>
        <w:t>МНПК-</w:t>
      </w:r>
      <w:r w:rsidR="004615DD">
        <w:rPr>
          <w:rFonts w:ascii="Times New Roman" w:hAnsi="Times New Roman"/>
          <w:sz w:val="20"/>
          <w:szCs w:val="20"/>
        </w:rPr>
        <w:t>ЭК-1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  <w:lang w:eastAsia="ru-RU"/>
        </w:rPr>
      </w:pPr>
      <w:r w:rsidRPr="00B16B2B">
        <w:rPr>
          <w:sz w:val="20"/>
          <w:szCs w:val="20"/>
        </w:rPr>
        <w:t>Социально-экономические и правовые основы функционирования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Роль кредитно-финансовых институтов в развитии экономики.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382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Государственное регулирование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141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Финансово-математические инструменты прогнозирования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Развитие внешнеэкономической деятельности регионов и международного сотрудничества.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proofErr w:type="spellStart"/>
      <w:r w:rsidRPr="00B16B2B">
        <w:rPr>
          <w:sz w:val="20"/>
          <w:szCs w:val="20"/>
        </w:rPr>
        <w:t>Инновационо</w:t>
      </w:r>
      <w:proofErr w:type="spellEnd"/>
      <w:r w:rsidRPr="00B16B2B">
        <w:rPr>
          <w:sz w:val="20"/>
          <w:szCs w:val="20"/>
        </w:rPr>
        <w:t xml:space="preserve">-инвестиционный механизм развития экономки региона, отрасли, предприятия. 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Системы бухгалтерского учета, их соответствие международным стандартам.</w:t>
      </w:r>
    </w:p>
    <w:p w:rsidR="00B16B2B" w:rsidRPr="00B16B2B" w:rsidRDefault="00B16B2B" w:rsidP="00B16B2B">
      <w:pPr>
        <w:spacing w:after="0"/>
        <w:rPr>
          <w:rFonts w:ascii="Times New Roman" w:hAnsi="Times New Roman"/>
          <w:sz w:val="20"/>
          <w:szCs w:val="20"/>
        </w:rPr>
      </w:pPr>
      <w:r w:rsidRPr="00B16B2B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B16B2B" w:rsidRPr="005B3772" w:rsidRDefault="00B16B2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  <w:r w:rsidR="00B16B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</w:t>
      </w:r>
      <w:proofErr w:type="gramStart"/>
      <w:r w:rsidRPr="005B3772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5B3772">
        <w:rPr>
          <w:rFonts w:ascii="Times New Roman" w:hAnsi="Times New Roman"/>
          <w:sz w:val="20"/>
          <w:szCs w:val="20"/>
        </w:rPr>
        <w:t>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4615DD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>
              <w:rPr>
                <w:rFonts w:ascii="Times New Roman" w:hAnsi="Times New Roman"/>
                <w:sz w:val="20"/>
                <w:szCs w:val="20"/>
              </w:rPr>
              <w:t>ЭК-1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1" name="Рисунок 1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615D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16B2B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97A4-263B-4E79-B4B6-821C523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2016-06-12T12:28:00Z</dcterms:created>
  <dcterms:modified xsi:type="dcterms:W3CDTF">2016-06-12T12:28:00Z</dcterms:modified>
</cp:coreProperties>
</file>