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1F" w:rsidRPr="0008501F" w:rsidRDefault="0008501F" w:rsidP="0008501F">
      <w:pPr>
        <w:jc w:val="center"/>
        <w:rPr>
          <w:b/>
        </w:rPr>
      </w:pPr>
      <w:r w:rsidRPr="0008501F">
        <w:rPr>
          <w:b/>
          <w:lang w:val="uk-UA"/>
        </w:rPr>
        <w:t>МИНИСТЕРСТВО ОБРАЗОВАНИЯ И НАУКИ</w:t>
      </w:r>
      <w:r w:rsidRPr="0008501F">
        <w:rPr>
          <w:b/>
        </w:rPr>
        <w:t xml:space="preserve"> ДОНЕЦКОЙ НАРОДНОЙ РЕСПУБЛИКИ</w:t>
      </w:r>
    </w:p>
    <w:p w:rsidR="0008501F" w:rsidRPr="0008501F" w:rsidRDefault="0008501F" w:rsidP="0008501F">
      <w:pPr>
        <w:jc w:val="center"/>
        <w:rPr>
          <w:b/>
        </w:rPr>
      </w:pPr>
      <w:r w:rsidRPr="0008501F">
        <w:rPr>
          <w:b/>
        </w:rPr>
        <w:t>ГОСУДАРСТВЕННОЕ ОБРАЗОВАТЕЛЬНОЕ УЧРЕЖДЕНИЕ ВЫСШЕГО ПРОФЕССИОНАЛЬНОГО ОБРАЗОВАНИЯ</w:t>
      </w:r>
    </w:p>
    <w:p w:rsidR="0008501F" w:rsidRPr="0008501F" w:rsidRDefault="0008501F" w:rsidP="0008501F">
      <w:pPr>
        <w:jc w:val="center"/>
        <w:rPr>
          <w:b/>
        </w:rPr>
      </w:pPr>
      <w:r w:rsidRPr="0008501F">
        <w:rPr>
          <w:b/>
        </w:rPr>
        <w:t xml:space="preserve"> «ГОРЛОВСКИЙ ИНСТИТУТ ИНОСТРАННЫХ ЯЗЫКОВ»</w:t>
      </w:r>
    </w:p>
    <w:p w:rsidR="0008501F" w:rsidRPr="0008501F" w:rsidRDefault="0008501F" w:rsidP="0008501F">
      <w:pPr>
        <w:jc w:val="center"/>
        <w:rPr>
          <w:b/>
        </w:rPr>
      </w:pPr>
      <w:r w:rsidRPr="0008501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2590800</wp:posOffset>
            </wp:positionH>
            <wp:positionV relativeFrom="margin">
              <wp:posOffset>914400</wp:posOffset>
            </wp:positionV>
            <wp:extent cx="867410" cy="1078230"/>
            <wp:effectExtent l="19050" t="0" r="8890" b="0"/>
            <wp:wrapSquare wrapText="bothSides"/>
            <wp:docPr id="2" name="Рисунок 2" descr="Герб ГИИЯ для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ИИЯ для документ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01F" w:rsidRPr="0008501F" w:rsidRDefault="0008501F" w:rsidP="0008501F">
      <w:pPr>
        <w:jc w:val="center"/>
        <w:rPr>
          <w:b/>
        </w:rPr>
      </w:pPr>
    </w:p>
    <w:p w:rsidR="0008501F" w:rsidRPr="0008501F" w:rsidRDefault="0008501F" w:rsidP="0008501F">
      <w:pPr>
        <w:jc w:val="center"/>
        <w:rPr>
          <w:b/>
        </w:rPr>
      </w:pPr>
    </w:p>
    <w:p w:rsidR="0008501F" w:rsidRPr="0008501F" w:rsidRDefault="0008501F" w:rsidP="0008501F">
      <w:pPr>
        <w:jc w:val="center"/>
        <w:rPr>
          <w:b/>
        </w:rPr>
      </w:pPr>
    </w:p>
    <w:p w:rsidR="0008501F" w:rsidRDefault="0008501F" w:rsidP="0008501F">
      <w:pPr>
        <w:jc w:val="center"/>
        <w:rPr>
          <w:b/>
        </w:rPr>
      </w:pPr>
    </w:p>
    <w:p w:rsidR="005B25B2" w:rsidRPr="0008501F" w:rsidRDefault="005B25B2" w:rsidP="0008501F">
      <w:pPr>
        <w:jc w:val="center"/>
        <w:rPr>
          <w:b/>
        </w:rPr>
      </w:pPr>
    </w:p>
    <w:p w:rsidR="0008501F" w:rsidRPr="0008501F" w:rsidRDefault="0008501F" w:rsidP="0008501F">
      <w:pPr>
        <w:jc w:val="center"/>
        <w:rPr>
          <w:b/>
        </w:rPr>
      </w:pPr>
    </w:p>
    <w:p w:rsidR="0008501F" w:rsidRPr="0008501F" w:rsidRDefault="0008501F" w:rsidP="0008501F">
      <w:pPr>
        <w:shd w:val="clear" w:color="auto" w:fill="FFFFFF"/>
        <w:jc w:val="center"/>
        <w:outlineLvl w:val="1"/>
        <w:rPr>
          <w:b/>
          <w:bCs/>
          <w:color w:val="000000"/>
        </w:rPr>
      </w:pPr>
      <w:r w:rsidRPr="0008501F">
        <w:rPr>
          <w:b/>
          <w:bCs/>
          <w:color w:val="000000"/>
        </w:rPr>
        <w:t>ИНФОРМАЦИОННОЕ ПИСЬМО</w:t>
      </w:r>
    </w:p>
    <w:p w:rsidR="0008501F" w:rsidRPr="0008501F" w:rsidRDefault="0008501F" w:rsidP="0008501F">
      <w:pPr>
        <w:jc w:val="center"/>
        <w:rPr>
          <w:b/>
        </w:rPr>
      </w:pPr>
    </w:p>
    <w:p w:rsidR="0008501F" w:rsidRPr="0008501F" w:rsidRDefault="0008501F" w:rsidP="0008501F">
      <w:pPr>
        <w:jc w:val="center"/>
        <w:rPr>
          <w:b/>
        </w:rPr>
      </w:pPr>
      <w:r w:rsidRPr="0008501F">
        <w:rPr>
          <w:b/>
        </w:rPr>
        <w:t>Уважаемые преподаватели, магистранты и студенты!</w:t>
      </w:r>
    </w:p>
    <w:p w:rsidR="0008501F" w:rsidRPr="0008501F" w:rsidRDefault="0008501F" w:rsidP="0008501F">
      <w:pPr>
        <w:pStyle w:val="a7"/>
        <w:ind w:firstLine="567"/>
        <w:rPr>
          <w:color w:val="000000"/>
        </w:rPr>
      </w:pPr>
      <w:r w:rsidRPr="0008501F">
        <w:rPr>
          <w:color w:val="000000"/>
        </w:rPr>
        <w:t xml:space="preserve">Приглашаем вас принять участие в </w:t>
      </w:r>
      <w:r w:rsidRPr="0008501F">
        <w:rPr>
          <w:color w:val="000000"/>
          <w:lang w:val="en-US"/>
        </w:rPr>
        <w:t>V</w:t>
      </w:r>
      <w:r>
        <w:rPr>
          <w:color w:val="000000"/>
          <w:lang w:val="en-US"/>
        </w:rPr>
        <w:t>I</w:t>
      </w:r>
      <w:r w:rsidRPr="0008501F">
        <w:rPr>
          <w:color w:val="000000"/>
        </w:rPr>
        <w:t xml:space="preserve"> Международной </w:t>
      </w:r>
      <w:proofErr w:type="spellStart"/>
      <w:r w:rsidRPr="0008501F">
        <w:rPr>
          <w:color w:val="000000"/>
        </w:rPr>
        <w:t>очно-заочной</w:t>
      </w:r>
      <w:proofErr w:type="spellEnd"/>
      <w:r w:rsidRPr="0008501F">
        <w:rPr>
          <w:color w:val="000000"/>
          <w:lang w:val="uk-UA"/>
        </w:rPr>
        <w:t xml:space="preserve"> </w:t>
      </w:r>
      <w:r w:rsidRPr="0008501F">
        <w:rPr>
          <w:color w:val="000000"/>
        </w:rPr>
        <w:t xml:space="preserve">научно-практической конференции «Актуальные проблемы </w:t>
      </w:r>
      <w:proofErr w:type="spellStart"/>
      <w:r w:rsidRPr="0008501F">
        <w:rPr>
          <w:color w:val="000000"/>
        </w:rPr>
        <w:t>переводоведения</w:t>
      </w:r>
      <w:proofErr w:type="spellEnd"/>
      <w:r w:rsidRPr="0008501F">
        <w:rPr>
          <w:color w:val="000000"/>
        </w:rPr>
        <w:t xml:space="preserve"> в </w:t>
      </w:r>
      <w:r w:rsidRPr="0008501F">
        <w:rPr>
          <w:color w:val="000000"/>
          <w:lang w:val="en-US"/>
        </w:rPr>
        <w:t>XXI</w:t>
      </w:r>
      <w:r w:rsidRPr="0008501F">
        <w:rPr>
          <w:color w:val="000000"/>
        </w:rPr>
        <w:t xml:space="preserve"> столетии», которая состоится </w:t>
      </w:r>
      <w:r w:rsidRPr="00041AF8">
        <w:rPr>
          <w:b/>
          <w:color w:val="000000" w:themeColor="text1"/>
        </w:rPr>
        <w:t>0</w:t>
      </w:r>
      <w:r w:rsidR="00041AF8" w:rsidRPr="00041AF8">
        <w:rPr>
          <w:b/>
          <w:color w:val="000000" w:themeColor="text1"/>
        </w:rPr>
        <w:t>3</w:t>
      </w:r>
      <w:r w:rsidRPr="00041AF8">
        <w:rPr>
          <w:b/>
          <w:color w:val="000000" w:themeColor="text1"/>
        </w:rPr>
        <w:t xml:space="preserve"> марта</w:t>
      </w:r>
      <w:r w:rsidRPr="0008501F">
        <w:rPr>
          <w:b/>
          <w:color w:val="000000"/>
        </w:rPr>
        <w:t xml:space="preserve"> 20</w:t>
      </w:r>
      <w:r>
        <w:rPr>
          <w:b/>
          <w:color w:val="000000"/>
        </w:rPr>
        <w:t>21</w:t>
      </w:r>
      <w:r w:rsidRPr="0008501F">
        <w:rPr>
          <w:b/>
          <w:color w:val="000000"/>
        </w:rPr>
        <w:t xml:space="preserve"> года. </w:t>
      </w:r>
    </w:p>
    <w:p w:rsidR="0008501F" w:rsidRPr="0008501F" w:rsidRDefault="0008501F" w:rsidP="0008501F">
      <w:pPr>
        <w:jc w:val="both"/>
      </w:pPr>
    </w:p>
    <w:p w:rsidR="0008501F" w:rsidRPr="0008501F" w:rsidRDefault="0008501F" w:rsidP="0008501F">
      <w:pPr>
        <w:jc w:val="center"/>
        <w:rPr>
          <w:b/>
        </w:rPr>
      </w:pPr>
      <w:r w:rsidRPr="0008501F">
        <w:rPr>
          <w:b/>
        </w:rPr>
        <w:t>Направления работы конференции</w:t>
      </w:r>
    </w:p>
    <w:p w:rsidR="0008501F" w:rsidRPr="0008501F" w:rsidRDefault="0008501F" w:rsidP="0008501F">
      <w:pPr>
        <w:numPr>
          <w:ilvl w:val="0"/>
          <w:numId w:val="1"/>
        </w:numPr>
        <w:jc w:val="both"/>
      </w:pPr>
      <w:r w:rsidRPr="0008501F">
        <w:t>Теория художественного перевода: понятийный аппарат, методы и проблемы.</w:t>
      </w:r>
    </w:p>
    <w:p w:rsidR="0008501F" w:rsidRPr="0008501F" w:rsidRDefault="0008501F" w:rsidP="0008501F">
      <w:pPr>
        <w:numPr>
          <w:ilvl w:val="0"/>
          <w:numId w:val="1"/>
        </w:numPr>
        <w:jc w:val="both"/>
      </w:pPr>
      <w:r w:rsidRPr="0008501F">
        <w:t xml:space="preserve">Аспектное и текстовое </w:t>
      </w:r>
      <w:proofErr w:type="spellStart"/>
      <w:r w:rsidRPr="0008501F">
        <w:t>переводоведение</w:t>
      </w:r>
      <w:proofErr w:type="spellEnd"/>
      <w:r w:rsidRPr="0008501F">
        <w:t>.</w:t>
      </w:r>
    </w:p>
    <w:p w:rsidR="0008501F" w:rsidRPr="0008501F" w:rsidRDefault="0008501F" w:rsidP="0008501F">
      <w:pPr>
        <w:numPr>
          <w:ilvl w:val="0"/>
          <w:numId w:val="1"/>
        </w:numPr>
        <w:jc w:val="both"/>
      </w:pPr>
      <w:r w:rsidRPr="0008501F">
        <w:t xml:space="preserve">Проблемы </w:t>
      </w:r>
      <w:proofErr w:type="spellStart"/>
      <w:r w:rsidRPr="0008501F">
        <w:t>этнолингвистики</w:t>
      </w:r>
      <w:proofErr w:type="spellEnd"/>
      <w:r w:rsidRPr="0008501F">
        <w:t xml:space="preserve"> и </w:t>
      </w:r>
      <w:proofErr w:type="spellStart"/>
      <w:r w:rsidRPr="0008501F">
        <w:t>лингвокультурологии</w:t>
      </w:r>
      <w:proofErr w:type="spellEnd"/>
      <w:r w:rsidRPr="0008501F">
        <w:t xml:space="preserve"> в переводческом аспекте.</w:t>
      </w:r>
    </w:p>
    <w:p w:rsidR="0008501F" w:rsidRPr="0008501F" w:rsidRDefault="0008501F" w:rsidP="0008501F">
      <w:pPr>
        <w:numPr>
          <w:ilvl w:val="0"/>
          <w:numId w:val="1"/>
        </w:numPr>
        <w:jc w:val="both"/>
      </w:pPr>
      <w:r w:rsidRPr="0008501F">
        <w:t>Проблемы социолингвистики и когнитивной лингвистики в переводческом аспекте.</w:t>
      </w:r>
    </w:p>
    <w:p w:rsidR="0008501F" w:rsidRPr="0008501F" w:rsidRDefault="0008501F" w:rsidP="0008501F">
      <w:pPr>
        <w:numPr>
          <w:ilvl w:val="0"/>
          <w:numId w:val="1"/>
        </w:numPr>
        <w:jc w:val="both"/>
      </w:pPr>
      <w:r w:rsidRPr="0008501F">
        <w:t>История художественного перевода.</w:t>
      </w:r>
    </w:p>
    <w:p w:rsidR="0008501F" w:rsidRPr="0008501F" w:rsidRDefault="0008501F" w:rsidP="0008501F">
      <w:pPr>
        <w:numPr>
          <w:ilvl w:val="0"/>
          <w:numId w:val="1"/>
        </w:numPr>
        <w:jc w:val="both"/>
      </w:pPr>
      <w:r w:rsidRPr="0008501F">
        <w:t>Вопросы адекватности и эквивалентности перевода прозаического и поэтического произведений.</w:t>
      </w:r>
    </w:p>
    <w:p w:rsidR="0008501F" w:rsidRPr="0008501F" w:rsidRDefault="0008501F" w:rsidP="0008501F">
      <w:pPr>
        <w:numPr>
          <w:ilvl w:val="0"/>
          <w:numId w:val="1"/>
        </w:numPr>
        <w:jc w:val="both"/>
      </w:pPr>
      <w:r w:rsidRPr="0008501F">
        <w:t>Переводческие прозаические и поэтические интерпретации.</w:t>
      </w:r>
    </w:p>
    <w:p w:rsidR="0008501F" w:rsidRPr="0008501F" w:rsidRDefault="0008501F" w:rsidP="0008501F">
      <w:pPr>
        <w:numPr>
          <w:ilvl w:val="0"/>
          <w:numId w:val="1"/>
        </w:numPr>
        <w:jc w:val="both"/>
      </w:pPr>
      <w:r w:rsidRPr="0008501F">
        <w:t>Индивидуальность переводчика, личность автора и критичность редактора.</w:t>
      </w:r>
    </w:p>
    <w:p w:rsidR="0008501F" w:rsidRPr="0008501F" w:rsidRDefault="0008501F" w:rsidP="0008501F">
      <w:pPr>
        <w:numPr>
          <w:ilvl w:val="0"/>
          <w:numId w:val="1"/>
        </w:numPr>
        <w:jc w:val="both"/>
      </w:pPr>
      <w:r w:rsidRPr="0008501F">
        <w:t>Перевод как важный интеграционный фактор в развитии культур.</w:t>
      </w:r>
    </w:p>
    <w:p w:rsidR="0008501F" w:rsidRPr="0008501F" w:rsidRDefault="0008501F" w:rsidP="0008501F">
      <w:pPr>
        <w:numPr>
          <w:ilvl w:val="0"/>
          <w:numId w:val="1"/>
        </w:numPr>
        <w:jc w:val="both"/>
      </w:pPr>
      <w:r w:rsidRPr="0008501F">
        <w:t>Отраслевой перевод в современном технологическом мире.</w:t>
      </w:r>
    </w:p>
    <w:p w:rsidR="0008501F" w:rsidRPr="0008501F" w:rsidRDefault="0008501F" w:rsidP="0008501F">
      <w:pPr>
        <w:numPr>
          <w:ilvl w:val="0"/>
          <w:numId w:val="1"/>
        </w:numPr>
        <w:jc w:val="both"/>
      </w:pPr>
      <w:r w:rsidRPr="0008501F">
        <w:t>Актуальные вопросы подготовки специалистов по переводу.</w:t>
      </w:r>
    </w:p>
    <w:p w:rsidR="0008501F" w:rsidRPr="0008501F" w:rsidRDefault="0008501F" w:rsidP="0008501F">
      <w:pPr>
        <w:numPr>
          <w:ilvl w:val="0"/>
          <w:numId w:val="1"/>
        </w:numPr>
        <w:jc w:val="both"/>
      </w:pPr>
      <w:r w:rsidRPr="0008501F">
        <w:t>Методика преподавания отраслевого перевода.</w:t>
      </w:r>
    </w:p>
    <w:p w:rsidR="0008501F" w:rsidRPr="0008501F" w:rsidRDefault="0008501F" w:rsidP="0008501F">
      <w:pPr>
        <w:numPr>
          <w:ilvl w:val="0"/>
          <w:numId w:val="1"/>
        </w:numPr>
        <w:jc w:val="both"/>
      </w:pPr>
      <w:r w:rsidRPr="0008501F">
        <w:t>Переводческие курьёзы и ошибки. Проблемы редактирования перевода</w:t>
      </w:r>
    </w:p>
    <w:p w:rsidR="0008501F" w:rsidRPr="0008501F" w:rsidRDefault="0008501F" w:rsidP="0008501F">
      <w:pPr>
        <w:numPr>
          <w:ilvl w:val="0"/>
          <w:numId w:val="1"/>
        </w:numPr>
        <w:jc w:val="both"/>
      </w:pPr>
      <w:r w:rsidRPr="0008501F">
        <w:t>Особенности перевода детской литературы.</w:t>
      </w:r>
    </w:p>
    <w:p w:rsidR="0008501F" w:rsidRPr="0008501F" w:rsidRDefault="0008501F" w:rsidP="0008501F">
      <w:pPr>
        <w:ind w:left="360"/>
        <w:jc w:val="both"/>
      </w:pPr>
    </w:p>
    <w:p w:rsidR="0008501F" w:rsidRPr="0008501F" w:rsidRDefault="0008501F" w:rsidP="0008501F">
      <w:pPr>
        <w:jc w:val="both"/>
      </w:pPr>
    </w:p>
    <w:p w:rsidR="00E844A3" w:rsidRDefault="0008501F" w:rsidP="00541A2E">
      <w:pPr>
        <w:shd w:val="clear" w:color="auto" w:fill="FFFFFF"/>
        <w:ind w:firstLine="709"/>
        <w:jc w:val="both"/>
      </w:pPr>
      <w:r w:rsidRPr="0008501F">
        <w:t xml:space="preserve">Материалы конференции будут </w:t>
      </w:r>
      <w:r w:rsidRPr="0008501F">
        <w:rPr>
          <w:b/>
        </w:rPr>
        <w:t xml:space="preserve">бесплатно </w:t>
      </w:r>
      <w:r w:rsidRPr="0008501F">
        <w:t>опублико</w:t>
      </w:r>
      <w:r w:rsidR="00541A2E">
        <w:t xml:space="preserve">ваны в сборнике научных трудов. </w:t>
      </w:r>
      <w:r w:rsidR="00541A2E" w:rsidRPr="00541A2E">
        <w:t>Сборник включён в Российский индекс научного цитирования (РИНЦ): лицензионный договор № 990-10/2020К от 29.10.2020 г</w:t>
      </w:r>
      <w:r w:rsidR="00541A2E" w:rsidRPr="00E844A3">
        <w:t xml:space="preserve">. </w:t>
      </w:r>
      <w:r w:rsidR="00E844A3" w:rsidRPr="00E844A3">
        <w:t xml:space="preserve">Авторы научных </w:t>
      </w:r>
      <w:r w:rsidR="00E844A3">
        <w:t>докладов</w:t>
      </w:r>
      <w:r w:rsidR="00E844A3" w:rsidRPr="00E844A3">
        <w:t xml:space="preserve"> несут персональную ответственность за наличие элементов плагиата в текстах </w:t>
      </w:r>
      <w:r w:rsidR="00E844A3">
        <w:t>тезисов</w:t>
      </w:r>
      <w:r w:rsidR="00E844A3" w:rsidRPr="00E844A3">
        <w:t>, а также за содержание и достоверность фактов, цитат, имён собственных и других сведений</w:t>
      </w:r>
      <w:r w:rsidRPr="00E844A3">
        <w:t>.</w:t>
      </w:r>
    </w:p>
    <w:p w:rsidR="0008501F" w:rsidRPr="0008501F" w:rsidRDefault="0008501F" w:rsidP="00541A2E">
      <w:pPr>
        <w:shd w:val="clear" w:color="auto" w:fill="FFFFFF"/>
        <w:ind w:firstLine="709"/>
        <w:jc w:val="both"/>
        <w:rPr>
          <w:b/>
          <w:lang w:val="uk-UA"/>
        </w:rPr>
      </w:pPr>
      <w:r w:rsidRPr="0008501F">
        <w:t>Принимаются к публикации материалы в соавторстве не более двух человек.</w:t>
      </w:r>
    </w:p>
    <w:p w:rsidR="0008501F" w:rsidRPr="0008501F" w:rsidRDefault="0008501F" w:rsidP="0008501F">
      <w:pPr>
        <w:jc w:val="both"/>
      </w:pPr>
    </w:p>
    <w:p w:rsidR="0008501F" w:rsidRPr="0008501F" w:rsidRDefault="0008501F" w:rsidP="0008501F">
      <w:pPr>
        <w:ind w:firstLine="708"/>
        <w:jc w:val="both"/>
      </w:pPr>
      <w:r w:rsidRPr="0008501F">
        <w:rPr>
          <w:b/>
        </w:rPr>
        <w:t>Языки конференции</w:t>
      </w:r>
      <w:r w:rsidRPr="0008501F">
        <w:t>: русский, украинский, английский, немецкий, французский.</w:t>
      </w:r>
    </w:p>
    <w:p w:rsidR="0008501F" w:rsidRPr="0008501F" w:rsidRDefault="0008501F" w:rsidP="0008501F">
      <w:pPr>
        <w:jc w:val="both"/>
      </w:pPr>
    </w:p>
    <w:p w:rsidR="00802167" w:rsidRDefault="0008501F" w:rsidP="0008501F">
      <w:pPr>
        <w:ind w:firstLine="708"/>
        <w:jc w:val="both"/>
      </w:pPr>
      <w:r w:rsidRPr="0008501F">
        <w:t xml:space="preserve">Для участия в конференции просим </w:t>
      </w:r>
      <w:r w:rsidR="007C0C9F" w:rsidRPr="0008501F">
        <w:rPr>
          <w:color w:val="000000"/>
        </w:rPr>
        <w:t>до</w:t>
      </w:r>
      <w:r w:rsidR="007C0C9F" w:rsidRPr="0008501F">
        <w:rPr>
          <w:b/>
          <w:color w:val="000000"/>
        </w:rPr>
        <w:t xml:space="preserve"> 20 </w:t>
      </w:r>
      <w:r w:rsidR="007C0C9F">
        <w:rPr>
          <w:b/>
          <w:color w:val="000000"/>
        </w:rPr>
        <w:t>февраля 2021</w:t>
      </w:r>
      <w:r w:rsidR="007C0C9F" w:rsidRPr="0008501F">
        <w:rPr>
          <w:b/>
          <w:color w:val="000000"/>
        </w:rPr>
        <w:t xml:space="preserve"> года</w:t>
      </w:r>
      <w:r w:rsidR="007C0C9F" w:rsidRPr="0008501F">
        <w:rPr>
          <w:color w:val="000000"/>
        </w:rPr>
        <w:t xml:space="preserve"> </w:t>
      </w:r>
      <w:r w:rsidR="00802167">
        <w:rPr>
          <w:color w:val="000000"/>
        </w:rPr>
        <w:t xml:space="preserve">включительно </w:t>
      </w:r>
      <w:r w:rsidR="007C0C9F">
        <w:t xml:space="preserve">зарегистрироваться </w:t>
      </w:r>
      <w:r w:rsidR="00802167">
        <w:t>по ссылке:</w:t>
      </w:r>
    </w:p>
    <w:p w:rsidR="007C0C9F" w:rsidRDefault="00085CD9" w:rsidP="0008501F">
      <w:pPr>
        <w:ind w:firstLine="708"/>
        <w:jc w:val="both"/>
      </w:pPr>
      <w:hyperlink r:id="rId8" w:history="1">
        <w:r w:rsidR="007C0C9F" w:rsidRPr="00DE0D94">
          <w:rPr>
            <w:rStyle w:val="a3"/>
          </w:rPr>
          <w:t>https://docs.google.com/forms/d/e/1FAIpQLSdZZSPF3brij2EJ5Zt-pvkoBa9FGu2AnYdh8ds23IZVPTD4ZA/viewform</w:t>
        </w:r>
      </w:hyperlink>
    </w:p>
    <w:p w:rsidR="00802167" w:rsidRPr="00802167" w:rsidRDefault="00802167" w:rsidP="00802167">
      <w:pPr>
        <w:ind w:firstLine="709"/>
        <w:jc w:val="both"/>
      </w:pPr>
      <w:r w:rsidRPr="00802167">
        <w:lastRenderedPageBreak/>
        <w:t>Обращаем ваше внимание на то, что заявки, присланные по электронной почте, и заявки, присланные после у</w:t>
      </w:r>
      <w:r>
        <w:t xml:space="preserve">казанного срока, к рассмотрению </w:t>
      </w:r>
      <w:r w:rsidRPr="00802167">
        <w:rPr>
          <w:bCs/>
        </w:rPr>
        <w:t>не принимаются</w:t>
      </w:r>
      <w:r w:rsidRPr="00802167">
        <w:t>.</w:t>
      </w:r>
    </w:p>
    <w:p w:rsidR="00440407" w:rsidRDefault="00440407" w:rsidP="00440407">
      <w:pPr>
        <w:ind w:firstLine="720"/>
        <w:jc w:val="both"/>
        <w:rPr>
          <w:noProof/>
          <w:color w:val="000000"/>
          <w:lang w:val="uk-UA"/>
        </w:rPr>
      </w:pPr>
    </w:p>
    <w:p w:rsidR="00440407" w:rsidRPr="00440407" w:rsidRDefault="00440407" w:rsidP="00440407">
      <w:pPr>
        <w:ind w:firstLine="720"/>
        <w:jc w:val="both"/>
        <w:rPr>
          <w:noProof/>
          <w:color w:val="000000"/>
        </w:rPr>
      </w:pPr>
      <w:r>
        <w:rPr>
          <w:noProof/>
          <w:color w:val="000000"/>
          <w:lang w:val="uk-UA"/>
        </w:rPr>
        <w:t>Текст доклада</w:t>
      </w:r>
      <w:r w:rsidRPr="0008501F">
        <w:rPr>
          <w:noProof/>
          <w:color w:val="000000"/>
          <w:lang w:val="uk-UA"/>
        </w:rPr>
        <w:t xml:space="preserve"> </w:t>
      </w:r>
      <w:r>
        <w:rPr>
          <w:noProof/>
          <w:color w:val="000000"/>
          <w:lang w:val="uk-UA"/>
        </w:rPr>
        <w:t>(</w:t>
      </w:r>
      <w:r w:rsidRPr="0008501F">
        <w:t xml:space="preserve">объёмом </w:t>
      </w:r>
      <w:r>
        <w:t>до 4 страниц</w:t>
      </w:r>
      <w:r w:rsidRPr="0008501F">
        <w:t xml:space="preserve"> формата </w:t>
      </w:r>
      <w:r w:rsidRPr="00E7001F">
        <w:t>А4 в формате .</w:t>
      </w:r>
      <w:proofErr w:type="spellStart"/>
      <w:r w:rsidRPr="00E7001F">
        <w:t>doc</w:t>
      </w:r>
      <w:proofErr w:type="spellEnd"/>
      <w:r w:rsidRPr="00E7001F">
        <w:t xml:space="preserve"> или .</w:t>
      </w:r>
      <w:proofErr w:type="spellStart"/>
      <w:r w:rsidRPr="00E7001F">
        <w:t>docx</w:t>
      </w:r>
      <w:proofErr w:type="spellEnd"/>
      <w:r>
        <w:t>)</w:t>
      </w:r>
      <w:r w:rsidRPr="0008501F">
        <w:rPr>
          <w:noProof/>
          <w:color w:val="000000"/>
        </w:rPr>
        <w:t xml:space="preserve"> необходимо прислать </w:t>
      </w:r>
      <w:r w:rsidRPr="0008501F">
        <w:rPr>
          <w:color w:val="000000"/>
        </w:rPr>
        <w:t>до</w:t>
      </w:r>
      <w:r w:rsidRPr="0008501F">
        <w:rPr>
          <w:b/>
          <w:color w:val="000000"/>
        </w:rPr>
        <w:t xml:space="preserve"> 20 </w:t>
      </w:r>
      <w:r>
        <w:rPr>
          <w:b/>
          <w:color w:val="000000"/>
        </w:rPr>
        <w:t>февраля 2021</w:t>
      </w:r>
      <w:r w:rsidRPr="0008501F">
        <w:rPr>
          <w:b/>
          <w:color w:val="000000"/>
        </w:rPr>
        <w:t xml:space="preserve"> года</w:t>
      </w:r>
      <w:r w:rsidRPr="0008501F">
        <w:rPr>
          <w:color w:val="000000"/>
        </w:rPr>
        <w:t xml:space="preserve"> </w:t>
      </w:r>
      <w:r w:rsidRPr="0008501F">
        <w:rPr>
          <w:noProof/>
          <w:color w:val="000000"/>
        </w:rPr>
        <w:t xml:space="preserve">на </w:t>
      </w:r>
      <w:r>
        <w:rPr>
          <w:noProof/>
          <w:color w:val="000000"/>
        </w:rPr>
        <w:t>электронный адрес</w:t>
      </w:r>
      <w:r w:rsidRPr="0008501F">
        <w:rPr>
          <w:noProof/>
          <w:color w:val="000000"/>
          <w:lang w:val="uk-UA"/>
        </w:rPr>
        <w:t xml:space="preserve">: </w:t>
      </w:r>
      <w:hyperlink r:id="rId9" w:history="1">
        <w:r w:rsidRPr="00440407">
          <w:rPr>
            <w:rStyle w:val="a3"/>
            <w:u w:val="none"/>
            <w:lang w:val="en-US"/>
          </w:rPr>
          <w:t>GIFL</w:t>
        </w:r>
        <w:r w:rsidRPr="00440407">
          <w:rPr>
            <w:rStyle w:val="a3"/>
            <w:u w:val="none"/>
          </w:rPr>
          <w:t>1949</w:t>
        </w:r>
        <w:r w:rsidRPr="00440407">
          <w:rPr>
            <w:rStyle w:val="a3"/>
            <w:u w:val="none"/>
            <w:lang w:val="en-US"/>
          </w:rPr>
          <w:t>seminar</w:t>
        </w:r>
        <w:r w:rsidRPr="00440407">
          <w:rPr>
            <w:rStyle w:val="a3"/>
            <w:u w:val="none"/>
          </w:rPr>
          <w:t>.</w:t>
        </w:r>
        <w:r w:rsidRPr="00440407">
          <w:rPr>
            <w:rStyle w:val="a3"/>
            <w:u w:val="none"/>
            <w:lang w:val="en-US"/>
          </w:rPr>
          <w:t>perevod</w:t>
        </w:r>
        <w:r w:rsidRPr="00440407">
          <w:rPr>
            <w:rStyle w:val="a3"/>
            <w:u w:val="none"/>
          </w:rPr>
          <w:t>@</w:t>
        </w:r>
        <w:r w:rsidRPr="00440407">
          <w:rPr>
            <w:rStyle w:val="a3"/>
            <w:u w:val="none"/>
            <w:lang w:val="en-US"/>
          </w:rPr>
          <w:t>yandex</w:t>
        </w:r>
        <w:r w:rsidRPr="00440407">
          <w:rPr>
            <w:rStyle w:val="a3"/>
            <w:u w:val="none"/>
          </w:rPr>
          <w:t>.</w:t>
        </w:r>
        <w:r w:rsidRPr="00440407">
          <w:rPr>
            <w:rStyle w:val="a3"/>
            <w:u w:val="none"/>
            <w:lang w:val="en-US"/>
          </w:rPr>
          <w:t>ru</w:t>
        </w:r>
      </w:hyperlink>
      <w:r w:rsidRPr="00440407">
        <w:rPr>
          <w:color w:val="000000"/>
        </w:rPr>
        <w:t xml:space="preserve">, сопроводив </w:t>
      </w:r>
      <w:r>
        <w:rPr>
          <w:color w:val="000000"/>
        </w:rPr>
        <w:t>его следующими документами:</w:t>
      </w:r>
    </w:p>
    <w:p w:rsidR="00E7001F" w:rsidRPr="008575E5" w:rsidRDefault="00E7001F" w:rsidP="008575E5">
      <w:pPr>
        <w:ind w:firstLine="708"/>
        <w:jc w:val="both"/>
        <w:rPr>
          <w:color w:val="000000"/>
          <w:sz w:val="28"/>
          <w:szCs w:val="28"/>
        </w:rPr>
      </w:pPr>
      <w:r>
        <w:t>– </w:t>
      </w:r>
      <w:proofErr w:type="spellStart"/>
      <w:r w:rsidRPr="00E7001F">
        <w:t>скриншот</w:t>
      </w:r>
      <w:proofErr w:type="spellEnd"/>
      <w:r w:rsidRPr="00E7001F">
        <w:t xml:space="preserve"> результатов проверки на </w:t>
      </w:r>
      <w:proofErr w:type="spellStart"/>
      <w:r w:rsidRPr="008575E5">
        <w:t>антиплагиат</w:t>
      </w:r>
      <w:proofErr w:type="spellEnd"/>
      <w:r w:rsidR="008575E5" w:rsidRPr="008575E5">
        <w:t xml:space="preserve"> </w:t>
      </w:r>
      <w:r w:rsidR="008575E5" w:rsidRPr="008575E5">
        <w:rPr>
          <w:color w:val="000000"/>
        </w:rPr>
        <w:t xml:space="preserve">(в программе </w:t>
      </w:r>
      <w:hyperlink r:id="rId10" w:history="1">
        <w:r w:rsidR="008575E5" w:rsidRPr="008575E5">
          <w:rPr>
            <w:rStyle w:val="a3"/>
          </w:rPr>
          <w:t>https://www.antiplagiat.ru/</w:t>
        </w:r>
      </w:hyperlink>
      <w:r w:rsidR="008575E5" w:rsidRPr="008575E5">
        <w:t>)</w:t>
      </w:r>
      <w:r w:rsidR="004458C6">
        <w:t>.</w:t>
      </w:r>
      <w:r w:rsidRPr="008575E5">
        <w:t xml:space="preserve"> </w:t>
      </w:r>
      <w:r w:rsidRPr="008575E5">
        <w:rPr>
          <w:bCs/>
        </w:rPr>
        <w:t>Уникальность работ</w:t>
      </w:r>
      <w:r w:rsidR="00440407">
        <w:rPr>
          <w:bCs/>
        </w:rPr>
        <w:t>ы</w:t>
      </w:r>
      <w:r w:rsidRPr="008575E5">
        <w:rPr>
          <w:b/>
        </w:rPr>
        <w:t xml:space="preserve"> </w:t>
      </w:r>
      <w:r w:rsidRPr="008575E5">
        <w:t>должна быть не</w:t>
      </w:r>
      <w:r w:rsidRPr="00E7001F">
        <w:t xml:space="preserve"> менее 60%</w:t>
      </w:r>
      <w:r w:rsidR="00440407">
        <w:rPr>
          <w:bCs/>
        </w:rPr>
        <w:t>;</w:t>
      </w:r>
    </w:p>
    <w:p w:rsidR="00E7001F" w:rsidRDefault="00E7001F" w:rsidP="0008501F">
      <w:pPr>
        <w:ind w:firstLine="708"/>
        <w:jc w:val="both"/>
        <w:rPr>
          <w:bCs/>
        </w:rPr>
      </w:pPr>
      <w:r>
        <w:t>– </w:t>
      </w:r>
      <w:r>
        <w:rPr>
          <w:lang w:eastAsia="en-US"/>
        </w:rPr>
        <w:t>отскани</w:t>
      </w:r>
      <w:r w:rsidR="0008501F" w:rsidRPr="0008501F">
        <w:rPr>
          <w:lang w:eastAsia="en-US"/>
        </w:rPr>
        <w:t>ро</w:t>
      </w:r>
      <w:r>
        <w:rPr>
          <w:lang w:eastAsia="en-US"/>
        </w:rPr>
        <w:t>ва</w:t>
      </w:r>
      <w:r w:rsidR="0008501F" w:rsidRPr="0008501F">
        <w:rPr>
          <w:lang w:eastAsia="en-US"/>
        </w:rPr>
        <w:t>нн</w:t>
      </w:r>
      <w:r w:rsidR="00440407">
        <w:rPr>
          <w:lang w:eastAsia="en-US"/>
        </w:rPr>
        <w:t>ая</w:t>
      </w:r>
      <w:r w:rsidR="0008501F" w:rsidRPr="0008501F">
        <w:rPr>
          <w:iCs/>
          <w:lang w:eastAsia="en-US"/>
        </w:rPr>
        <w:t xml:space="preserve"> копи</w:t>
      </w:r>
      <w:r w:rsidR="00440407">
        <w:rPr>
          <w:iCs/>
          <w:lang w:eastAsia="en-US"/>
        </w:rPr>
        <w:t>я</w:t>
      </w:r>
      <w:r w:rsidR="0008501F" w:rsidRPr="0008501F">
        <w:rPr>
          <w:iCs/>
          <w:lang w:eastAsia="en-US"/>
        </w:rPr>
        <w:t xml:space="preserve"> </w:t>
      </w:r>
      <w:r w:rsidR="0008501F" w:rsidRPr="0008501F">
        <w:t xml:space="preserve">рецензии </w:t>
      </w:r>
      <w:r w:rsidR="00440407" w:rsidRPr="0008501F">
        <w:t>(с подписью</w:t>
      </w:r>
      <w:r w:rsidR="00440407">
        <w:t xml:space="preserve"> и печатью)</w:t>
      </w:r>
      <w:r w:rsidR="00440407" w:rsidRPr="00440407">
        <w:t xml:space="preserve"> </w:t>
      </w:r>
      <w:r w:rsidR="0008501F" w:rsidRPr="0008501F">
        <w:t xml:space="preserve">от кандидата или доктора наук, работающего по данному направлению </w:t>
      </w:r>
      <w:r w:rsidR="00440407">
        <w:t>(для п</w:t>
      </w:r>
      <w:r w:rsidR="00440407" w:rsidRPr="00E7001F">
        <w:t>реподавател</w:t>
      </w:r>
      <w:r w:rsidR="00440407">
        <w:t>ей</w:t>
      </w:r>
      <w:r w:rsidR="00440407" w:rsidRPr="00E7001F">
        <w:t>, не имеющи</w:t>
      </w:r>
      <w:r w:rsidR="00440407">
        <w:t>х</w:t>
      </w:r>
      <w:r w:rsidR="00440407" w:rsidRPr="00E7001F">
        <w:t xml:space="preserve"> научной степени</w:t>
      </w:r>
      <w:r w:rsidR="00440407" w:rsidRPr="0008501F">
        <w:t xml:space="preserve">, </w:t>
      </w:r>
      <w:r w:rsidR="00440407">
        <w:t xml:space="preserve">магистрантов </w:t>
      </w:r>
      <w:r w:rsidR="00440407" w:rsidRPr="0008501F">
        <w:t>и студент</w:t>
      </w:r>
      <w:r w:rsidR="00440407">
        <w:t>ов).</w:t>
      </w:r>
    </w:p>
    <w:p w:rsidR="0008501F" w:rsidRPr="0008501F" w:rsidRDefault="00E7001F" w:rsidP="0008501F">
      <w:pPr>
        <w:ind w:firstLine="708"/>
        <w:jc w:val="both"/>
      </w:pPr>
      <w:r w:rsidRPr="00E7001F">
        <w:rPr>
          <w:bCs/>
        </w:rPr>
        <w:t>Редколлегия оставляет за собой право отклонять поступив</w:t>
      </w:r>
      <w:r>
        <w:rPr>
          <w:bCs/>
        </w:rPr>
        <w:t>шие доклады без указания причин</w:t>
      </w:r>
      <w:r w:rsidRPr="00E7001F">
        <w:t>.</w:t>
      </w:r>
    </w:p>
    <w:p w:rsidR="00043B13" w:rsidRDefault="00043B13" w:rsidP="0008501F">
      <w:pPr>
        <w:jc w:val="both"/>
        <w:rPr>
          <w:b/>
        </w:rPr>
      </w:pPr>
    </w:p>
    <w:p w:rsidR="0008501F" w:rsidRPr="0008501F" w:rsidRDefault="0008501F" w:rsidP="0008501F">
      <w:pPr>
        <w:jc w:val="both"/>
        <w:rPr>
          <w:b/>
        </w:rPr>
      </w:pPr>
      <w:r w:rsidRPr="0008501F">
        <w:rPr>
          <w:b/>
        </w:rPr>
        <w:t>Требования к оформлению доклада:</w:t>
      </w:r>
    </w:p>
    <w:p w:rsidR="006A021D" w:rsidRPr="006A021D" w:rsidRDefault="0008501F" w:rsidP="006A021D">
      <w:pPr>
        <w:numPr>
          <w:ilvl w:val="0"/>
          <w:numId w:val="2"/>
        </w:numPr>
        <w:jc w:val="both"/>
      </w:pPr>
      <w:r w:rsidRPr="0008501F">
        <w:t xml:space="preserve">Расстояние между строчками – 1,5 интервал без переносов; гарнитура – </w:t>
      </w:r>
      <w:r w:rsidRPr="006A021D">
        <w:rPr>
          <w:lang w:val="en-US"/>
        </w:rPr>
        <w:t>Times</w:t>
      </w:r>
      <w:r w:rsidRPr="0008501F">
        <w:t xml:space="preserve"> </w:t>
      </w:r>
      <w:r w:rsidRPr="006A021D">
        <w:rPr>
          <w:lang w:val="en-US"/>
        </w:rPr>
        <w:t>New</w:t>
      </w:r>
      <w:r w:rsidRPr="0008501F">
        <w:t xml:space="preserve"> </w:t>
      </w:r>
      <w:r w:rsidRPr="006A021D">
        <w:rPr>
          <w:lang w:val="en-US"/>
        </w:rPr>
        <w:t>Roman</w:t>
      </w:r>
      <w:r w:rsidRPr="0008501F">
        <w:t xml:space="preserve">, кегль – 14, поля – </w:t>
      </w:r>
      <w:smartTag w:uri="urn:schemas-microsoft-com:office:smarttags" w:element="metricconverter">
        <w:smartTagPr>
          <w:attr w:name="ProductID" w:val="2 см"/>
        </w:smartTagPr>
        <w:r w:rsidRPr="0008501F">
          <w:t>2 см</w:t>
        </w:r>
      </w:smartTag>
      <w:r w:rsidRPr="0008501F">
        <w:t xml:space="preserve">, абзац – </w:t>
      </w:r>
      <w:smartTag w:uri="urn:schemas-microsoft-com:office:smarttags" w:element="metricconverter">
        <w:smartTagPr>
          <w:attr w:name="ProductID" w:val="1,25 см"/>
        </w:smartTagPr>
        <w:r w:rsidRPr="0008501F">
          <w:t>1,25 см</w:t>
        </w:r>
        <w:r w:rsidR="004458C6">
          <w:t>.</w:t>
        </w:r>
      </w:smartTag>
      <w:r w:rsidR="006A021D">
        <w:t xml:space="preserve"> </w:t>
      </w:r>
      <w:r w:rsidR="006A021D" w:rsidRPr="006A021D">
        <w:t>Т</w:t>
      </w:r>
      <w:r w:rsidR="006A021D">
        <w:t xml:space="preserve">екст набирается </w:t>
      </w:r>
      <w:r w:rsidR="006A021D" w:rsidRPr="006A021D">
        <w:t>без</w:t>
      </w:r>
      <w:r w:rsidR="006A021D">
        <w:t xml:space="preserve"> </w:t>
      </w:r>
      <w:r w:rsidR="006A021D" w:rsidRPr="006A021D">
        <w:t>автоматической расстановки пер</w:t>
      </w:r>
      <w:r w:rsidR="00E7001F">
        <w:t>еносов (выравнивание по ширине).</w:t>
      </w:r>
    </w:p>
    <w:p w:rsidR="00936860" w:rsidRDefault="00936860" w:rsidP="00936860">
      <w:pPr>
        <w:numPr>
          <w:ilvl w:val="0"/>
          <w:numId w:val="2"/>
        </w:numPr>
        <w:jc w:val="both"/>
      </w:pPr>
      <w:r w:rsidRPr="00936860">
        <w:t>В правом верхнем углу страницы полужирным курсивом</w:t>
      </w:r>
      <w:r w:rsidRPr="00936860">
        <w:rPr>
          <w:color w:val="000000"/>
        </w:rPr>
        <w:t xml:space="preserve"> подаются</w:t>
      </w:r>
      <w:r w:rsidRPr="00936860">
        <w:t xml:space="preserve"> </w:t>
      </w:r>
      <w:r w:rsidRPr="00936860">
        <w:rPr>
          <w:b/>
          <w:i/>
        </w:rPr>
        <w:t>фамилия и инициалы автора</w:t>
      </w:r>
      <w:r>
        <w:t>, на следующей стро</w:t>
      </w:r>
      <w:r w:rsidRPr="00936860">
        <w:t xml:space="preserve">ке </w:t>
      </w:r>
      <w:r w:rsidRPr="00936860">
        <w:rPr>
          <w:i/>
        </w:rPr>
        <w:t>курсивом</w:t>
      </w:r>
      <w:r w:rsidRPr="00936860">
        <w:t xml:space="preserve"> указывается название учебного заведения</w:t>
      </w:r>
      <w:r>
        <w:t>, город и страна</w:t>
      </w:r>
      <w:r w:rsidRPr="00936860">
        <w:t xml:space="preserve">. Отцентрированное </w:t>
      </w:r>
      <w:r w:rsidRPr="00936860">
        <w:rPr>
          <w:b/>
          <w:caps/>
        </w:rPr>
        <w:t>название</w:t>
      </w:r>
      <w:r w:rsidRPr="00936860">
        <w:t xml:space="preserve"> публикации печатается полужирным шрифтом прописными буквами через 1,5 интервала от названия учебного </w:t>
      </w:r>
      <w:r w:rsidR="00E7001F">
        <w:t>заведения.</w:t>
      </w:r>
    </w:p>
    <w:p w:rsidR="00E844A3" w:rsidRPr="006C04EF" w:rsidRDefault="00E7001F" w:rsidP="00E844A3">
      <w:pPr>
        <w:numPr>
          <w:ilvl w:val="0"/>
          <w:numId w:val="2"/>
        </w:numPr>
        <w:tabs>
          <w:tab w:val="left" w:pos="1309"/>
        </w:tabs>
        <w:jc w:val="both"/>
        <w:rPr>
          <w:sz w:val="22"/>
        </w:rPr>
      </w:pPr>
      <w:r>
        <w:rPr>
          <w:sz w:val="22"/>
        </w:rPr>
        <w:t>П</w:t>
      </w:r>
      <w:r w:rsidR="00E844A3">
        <w:rPr>
          <w:sz w:val="22"/>
        </w:rPr>
        <w:t>о</w:t>
      </w:r>
      <w:r w:rsidR="00E844A3" w:rsidRPr="006C04EF">
        <w:rPr>
          <w:sz w:val="22"/>
        </w:rPr>
        <w:t>сл</w:t>
      </w:r>
      <w:r w:rsidR="00E844A3">
        <w:rPr>
          <w:sz w:val="22"/>
        </w:rPr>
        <w:t>е</w:t>
      </w:r>
      <w:r w:rsidR="00E844A3" w:rsidRPr="006C04EF">
        <w:rPr>
          <w:sz w:val="22"/>
        </w:rPr>
        <w:t xml:space="preserve"> заголовка пода</w:t>
      </w:r>
      <w:r w:rsidR="00E844A3">
        <w:rPr>
          <w:sz w:val="22"/>
        </w:rPr>
        <w:t>ё</w:t>
      </w:r>
      <w:r w:rsidR="00E844A3" w:rsidRPr="006C04EF">
        <w:rPr>
          <w:sz w:val="22"/>
        </w:rPr>
        <w:t>тся курсивом ан</w:t>
      </w:r>
      <w:r w:rsidR="00E844A3">
        <w:rPr>
          <w:sz w:val="22"/>
        </w:rPr>
        <w:t>н</w:t>
      </w:r>
      <w:r w:rsidR="00E844A3" w:rsidRPr="006C04EF">
        <w:rPr>
          <w:sz w:val="22"/>
        </w:rPr>
        <w:t>отац</w:t>
      </w:r>
      <w:r w:rsidR="00E844A3">
        <w:rPr>
          <w:sz w:val="22"/>
        </w:rPr>
        <w:t>и</w:t>
      </w:r>
      <w:r w:rsidR="00E844A3" w:rsidRPr="006C04EF">
        <w:rPr>
          <w:sz w:val="22"/>
        </w:rPr>
        <w:t>я (</w:t>
      </w:r>
      <w:r w:rsidR="00E844A3" w:rsidRPr="00002780">
        <w:rPr>
          <w:sz w:val="22"/>
          <w:szCs w:val="22"/>
        </w:rPr>
        <w:t>до 5 строк</w:t>
      </w:r>
      <w:r w:rsidR="00E844A3" w:rsidRPr="006C04EF">
        <w:rPr>
          <w:sz w:val="22"/>
        </w:rPr>
        <w:t xml:space="preserve">) </w:t>
      </w:r>
      <w:r w:rsidR="00E844A3">
        <w:rPr>
          <w:sz w:val="22"/>
        </w:rPr>
        <w:t>и</w:t>
      </w:r>
      <w:r w:rsidR="00E844A3" w:rsidRPr="006C04EF">
        <w:rPr>
          <w:sz w:val="22"/>
        </w:rPr>
        <w:t xml:space="preserve"> ключ</w:t>
      </w:r>
      <w:r w:rsidR="00E844A3">
        <w:rPr>
          <w:sz w:val="22"/>
        </w:rPr>
        <w:t>е</w:t>
      </w:r>
      <w:r w:rsidR="00E844A3" w:rsidRPr="006C04EF">
        <w:rPr>
          <w:sz w:val="22"/>
        </w:rPr>
        <w:t>в</w:t>
      </w:r>
      <w:r w:rsidR="00E844A3">
        <w:rPr>
          <w:sz w:val="22"/>
        </w:rPr>
        <w:t>ые</w:t>
      </w:r>
      <w:r w:rsidR="00E844A3" w:rsidRPr="006C04EF">
        <w:rPr>
          <w:sz w:val="22"/>
        </w:rPr>
        <w:t xml:space="preserve"> слова (3-10 сл</w:t>
      </w:r>
      <w:r w:rsidR="00E844A3">
        <w:rPr>
          <w:sz w:val="22"/>
        </w:rPr>
        <w:t>о</w:t>
      </w:r>
      <w:r w:rsidR="00E844A3" w:rsidRPr="006C04EF">
        <w:rPr>
          <w:sz w:val="22"/>
        </w:rPr>
        <w:t>в)</w:t>
      </w:r>
      <w:r w:rsidR="00E844A3">
        <w:rPr>
          <w:sz w:val="22"/>
        </w:rPr>
        <w:t xml:space="preserve"> на русском и на английском языках</w:t>
      </w:r>
      <w:r>
        <w:rPr>
          <w:sz w:val="22"/>
        </w:rPr>
        <w:t>.</w:t>
      </w:r>
    </w:p>
    <w:p w:rsidR="00936860" w:rsidRDefault="00936860" w:rsidP="00936860">
      <w:pPr>
        <w:numPr>
          <w:ilvl w:val="0"/>
          <w:numId w:val="2"/>
        </w:numPr>
        <w:jc w:val="both"/>
      </w:pPr>
      <w:r w:rsidRPr="00936860">
        <w:t xml:space="preserve">Иллюстративный материал подаётся </w:t>
      </w:r>
      <w:r w:rsidRPr="00936860">
        <w:rPr>
          <w:i/>
        </w:rPr>
        <w:t>курсивом</w:t>
      </w:r>
      <w:r w:rsidRPr="00936860">
        <w:t xml:space="preserve">; элементы текста, которые требуют выделения, даются </w:t>
      </w:r>
      <w:r w:rsidRPr="00936860">
        <w:rPr>
          <w:b/>
          <w:i/>
        </w:rPr>
        <w:t>полужирным курсивом</w:t>
      </w:r>
      <w:r w:rsidRPr="00936860">
        <w:t>; значени</w:t>
      </w:r>
      <w:r w:rsidR="00E7001F">
        <w:t>я слов и т.д. берутся в кавычки.</w:t>
      </w:r>
    </w:p>
    <w:p w:rsidR="00936860" w:rsidRPr="00E844A3" w:rsidRDefault="00936860" w:rsidP="00936860">
      <w:pPr>
        <w:numPr>
          <w:ilvl w:val="0"/>
          <w:numId w:val="2"/>
        </w:numPr>
        <w:jc w:val="both"/>
      </w:pPr>
      <w:r>
        <w:t xml:space="preserve">Кавычки должны использоваться следующим образом: «» – для русского языка; </w:t>
      </w:r>
      <w:r w:rsidRPr="00936860">
        <w:t>“”</w:t>
      </w:r>
      <w:r>
        <w:t xml:space="preserve"> – для английского языка; </w:t>
      </w:r>
      <w:r w:rsidRPr="00936860">
        <w:t>‘’</w:t>
      </w:r>
      <w:r>
        <w:t xml:space="preserve"> – для значения слов;</w:t>
      </w:r>
      <w:r w:rsidR="00E844A3">
        <w:t xml:space="preserve"> угловые кавычки также используются для названий произведений, цитирования, прямой речи. П</w:t>
      </w:r>
      <w:r w:rsidR="00E844A3" w:rsidRPr="00E844A3">
        <w:t>ри необходимости использовать кавычки внутри цитаты, внешними долж</w:t>
      </w:r>
      <w:r w:rsidR="00E844A3">
        <w:t>ны быть «угловые» кавычки</w:t>
      </w:r>
      <w:proofErr w:type="gramStart"/>
      <w:r w:rsidR="00E844A3">
        <w:t>: «...</w:t>
      </w:r>
      <w:r w:rsidR="00E844A3" w:rsidRPr="00E844A3">
        <w:t xml:space="preserve"> </w:t>
      </w:r>
      <w:r w:rsidR="00E844A3">
        <w:t>„</w:t>
      </w:r>
      <w:r w:rsidR="00E844A3">
        <w:rPr>
          <w:lang w:val="en-US"/>
        </w:rPr>
        <w:t xml:space="preserve"> </w:t>
      </w:r>
      <w:r w:rsidR="00E844A3">
        <w:t>...</w:t>
      </w:r>
      <w:r w:rsidR="00E844A3">
        <w:rPr>
          <w:lang w:val="en-US"/>
        </w:rPr>
        <w:t xml:space="preserve"> </w:t>
      </w:r>
      <w:r w:rsidR="00E844A3" w:rsidRPr="00E844A3">
        <w:t>”</w:t>
      </w:r>
      <w:r w:rsidR="00E844A3">
        <w:rPr>
          <w:lang w:val="en-US"/>
        </w:rPr>
        <w:t xml:space="preserve"> </w:t>
      </w:r>
      <w:r w:rsidR="00E7001F">
        <w:t>...».</w:t>
      </w:r>
      <w:proofErr w:type="gramEnd"/>
    </w:p>
    <w:p w:rsidR="00936860" w:rsidRPr="00E844A3" w:rsidRDefault="00936860" w:rsidP="00936860">
      <w:pPr>
        <w:numPr>
          <w:ilvl w:val="0"/>
          <w:numId w:val="2"/>
        </w:numPr>
        <w:jc w:val="both"/>
      </w:pPr>
      <w:r>
        <w:t>Следует различать тире</w:t>
      </w:r>
      <w:proofErr w:type="gramStart"/>
      <w:r>
        <w:t xml:space="preserve"> (–) </w:t>
      </w:r>
      <w:proofErr w:type="gramEnd"/>
      <w:r>
        <w:t>и дефис (-)</w:t>
      </w:r>
      <w:r w:rsidR="00E844A3" w:rsidRPr="00E844A3">
        <w:t xml:space="preserve">. </w:t>
      </w:r>
      <w:r w:rsidR="00E844A3">
        <w:t>Р</w:t>
      </w:r>
      <w:r w:rsidR="00E844A3" w:rsidRPr="00E844A3">
        <w:t xml:space="preserve">азличие заключается в размере и наличии пробелов перед и после тире: </w:t>
      </w:r>
      <w:r w:rsidR="00E844A3" w:rsidRPr="00E844A3">
        <w:rPr>
          <w:i/>
        </w:rPr>
        <w:t>Байрон – поэт-романтик</w:t>
      </w:r>
      <w:r w:rsidR="00E844A3" w:rsidRPr="00E844A3">
        <w:t>; первый знак пунктуа</w:t>
      </w:r>
      <w:r w:rsidR="00E7001F">
        <w:t>ционный, второй орфографический.</w:t>
      </w:r>
    </w:p>
    <w:p w:rsidR="00936860" w:rsidRDefault="00936860" w:rsidP="00936860">
      <w:pPr>
        <w:numPr>
          <w:ilvl w:val="0"/>
          <w:numId w:val="2"/>
        </w:numPr>
        <w:jc w:val="both"/>
      </w:pPr>
      <w:r>
        <w:t xml:space="preserve">Следует </w:t>
      </w:r>
      <w:r w:rsidR="00E7001F">
        <w:t>различать</w:t>
      </w:r>
      <w:r>
        <w:t xml:space="preserve"> букв</w:t>
      </w:r>
      <w:r w:rsidR="00E7001F">
        <w:t xml:space="preserve">ы </w:t>
      </w:r>
      <w:r w:rsidR="00E7001F" w:rsidRPr="00E7001F">
        <w:rPr>
          <w:b/>
        </w:rPr>
        <w:t>е</w:t>
      </w:r>
      <w:r w:rsidR="00E7001F">
        <w:t xml:space="preserve"> и</w:t>
      </w:r>
      <w:r>
        <w:t xml:space="preserve"> </w:t>
      </w:r>
      <w:r w:rsidRPr="00E7001F">
        <w:rPr>
          <w:b/>
        </w:rPr>
        <w:t>ё</w:t>
      </w:r>
      <w:r w:rsidR="00E7001F">
        <w:t>.</w:t>
      </w:r>
    </w:p>
    <w:p w:rsidR="00E844A3" w:rsidRPr="00E844A3" w:rsidRDefault="00E844A3" w:rsidP="00E844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</w:pPr>
      <w:r w:rsidRPr="00E844A3">
        <w:t>Неразрывный пробел (</w:t>
      </w:r>
      <w:proofErr w:type="spellStart"/>
      <w:r w:rsidRPr="00E844A3">
        <w:t>Ctrl+Shift+пробе</w:t>
      </w:r>
      <w:r>
        <w:t>л</w:t>
      </w:r>
      <w:proofErr w:type="spellEnd"/>
      <w:r>
        <w:t xml:space="preserve">) обязательно используется: </w:t>
      </w:r>
      <w:r w:rsidRPr="00E844A3">
        <w:t>между инициалами и фамилией (между инициалами имени и отчества пробел не используется): В.</w:t>
      </w:r>
      <w:r>
        <w:t>А</w:t>
      </w:r>
      <w:r w:rsidRPr="00E844A3">
        <w:t>. </w:t>
      </w:r>
      <w:r w:rsidR="00E7001F">
        <w:t>Смирнов</w:t>
      </w:r>
      <w:r>
        <w:t xml:space="preserve">; </w:t>
      </w:r>
      <w:r w:rsidRPr="00E844A3">
        <w:t>после знака «</w:t>
      </w:r>
      <w:proofErr w:type="gramStart"/>
      <w:r w:rsidRPr="00E844A3">
        <w:t>с</w:t>
      </w:r>
      <w:proofErr w:type="gramEnd"/>
      <w:r w:rsidRPr="00E844A3">
        <w:t>.» (страница) перед номером страницы (страничным интервалом): в тексте статьи – с. </w:t>
      </w:r>
      <w:r>
        <w:t>4</w:t>
      </w:r>
      <w:r w:rsidRPr="00E844A3">
        <w:t>1</w:t>
      </w:r>
      <w:r>
        <w:t>1</w:t>
      </w:r>
      <w:r w:rsidRPr="00E844A3">
        <w:t>, с. </w:t>
      </w:r>
      <w:r>
        <w:t>4</w:t>
      </w:r>
      <w:r w:rsidRPr="00E844A3">
        <w:t>1</w:t>
      </w:r>
      <w:r>
        <w:t>1</w:t>
      </w:r>
      <w:r w:rsidRPr="00E844A3">
        <w:t>–</w:t>
      </w:r>
      <w:r>
        <w:t>4</w:t>
      </w:r>
      <w:r w:rsidRPr="00E844A3">
        <w:t>18; в библиографич</w:t>
      </w:r>
      <w:r>
        <w:t xml:space="preserve">еском описании – С. 212–218; </w:t>
      </w:r>
      <w:r w:rsidRPr="00E844A3">
        <w:t>после указания на количество страниц в библиог</w:t>
      </w:r>
      <w:r>
        <w:t xml:space="preserve">рафическом описании: 418 с.; в сочетаниях и </w:t>
      </w:r>
      <w:r w:rsidRPr="00E844A3">
        <w:t>т.</w:t>
      </w:r>
      <w:r>
        <w:t xml:space="preserve"> д., и </w:t>
      </w:r>
      <w:r w:rsidRPr="00E844A3">
        <w:t>т.</w:t>
      </w:r>
      <w:r>
        <w:t> </w:t>
      </w:r>
      <w:r w:rsidRPr="00E844A3">
        <w:t>п.</w:t>
      </w:r>
    </w:p>
    <w:p w:rsidR="00936860" w:rsidRPr="00E844A3" w:rsidRDefault="00936860" w:rsidP="00936860">
      <w:pPr>
        <w:numPr>
          <w:ilvl w:val="0"/>
          <w:numId w:val="2"/>
        </w:numPr>
        <w:jc w:val="both"/>
      </w:pPr>
      <w:r w:rsidRPr="00E844A3">
        <w:t>Ссылки на литературу подаются в квадратных скобках. Например, [1, с. 34], где 1 – номер источника в списке литературы, 34 – стран</w:t>
      </w:r>
      <w:r w:rsidR="00E7001F">
        <w:t>ица, на которую ссылается автор.</w:t>
      </w:r>
    </w:p>
    <w:p w:rsidR="00E7001F" w:rsidRDefault="00936860" w:rsidP="00936860">
      <w:pPr>
        <w:numPr>
          <w:ilvl w:val="0"/>
          <w:numId w:val="2"/>
        </w:numPr>
        <w:jc w:val="both"/>
        <w:rPr>
          <w:color w:val="000000"/>
        </w:rPr>
      </w:pPr>
      <w:r w:rsidRPr="00E844A3">
        <w:t>Завершает</w:t>
      </w:r>
      <w:r w:rsidRPr="00936860">
        <w:t xml:space="preserve"> публикацию </w:t>
      </w:r>
      <w:r w:rsidRPr="00936860">
        <w:rPr>
          <w:b/>
          <w:caps/>
        </w:rPr>
        <w:t>Литература</w:t>
      </w:r>
      <w:r w:rsidRPr="00936860">
        <w:t xml:space="preserve"> (печатается полужирным шрифтом прописными буквами по центру). Ниже подаётся пронумерованный список в алфавитном порядке</w:t>
      </w:r>
      <w:r>
        <w:rPr>
          <w:color w:val="000000"/>
        </w:rPr>
        <w:t>. Автоматическая нумерация НЕ используется.</w:t>
      </w:r>
    </w:p>
    <w:p w:rsidR="00936860" w:rsidRPr="00936860" w:rsidRDefault="00936860" w:rsidP="00E7001F">
      <w:pPr>
        <w:ind w:left="720"/>
        <w:jc w:val="both"/>
        <w:rPr>
          <w:color w:val="000000"/>
        </w:rPr>
      </w:pPr>
      <w:r w:rsidRPr="00936860">
        <w:rPr>
          <w:color w:val="000000"/>
        </w:rPr>
        <w:t>Например:</w:t>
      </w:r>
    </w:p>
    <w:p w:rsidR="00936860" w:rsidRPr="00936860" w:rsidRDefault="00936860" w:rsidP="00E7001F">
      <w:pPr>
        <w:tabs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</w:rPr>
        <w:t>1. </w:t>
      </w:r>
      <w:proofErr w:type="spellStart"/>
      <w:r w:rsidRPr="00936860">
        <w:rPr>
          <w:color w:val="000000"/>
        </w:rPr>
        <w:t>Гарбовский</w:t>
      </w:r>
      <w:proofErr w:type="spellEnd"/>
      <w:r w:rsidRPr="00936860">
        <w:rPr>
          <w:color w:val="000000"/>
        </w:rPr>
        <w:t>, Н. К. Теория перевода</w:t>
      </w:r>
      <w:proofErr w:type="gramStart"/>
      <w:r w:rsidRPr="00936860">
        <w:rPr>
          <w:color w:val="000000"/>
        </w:rPr>
        <w:t xml:space="preserve"> :</w:t>
      </w:r>
      <w:proofErr w:type="gramEnd"/>
      <w:r w:rsidRPr="00936860">
        <w:rPr>
          <w:color w:val="000000"/>
        </w:rPr>
        <w:t xml:space="preserve"> учебник / Н. К. </w:t>
      </w:r>
      <w:proofErr w:type="spellStart"/>
      <w:r w:rsidRPr="00936860">
        <w:rPr>
          <w:color w:val="000000"/>
        </w:rPr>
        <w:t>Гарбовский</w:t>
      </w:r>
      <w:proofErr w:type="spellEnd"/>
      <w:r w:rsidRPr="00936860">
        <w:rPr>
          <w:color w:val="000000"/>
        </w:rPr>
        <w:t>. – М.</w:t>
      </w:r>
      <w:proofErr w:type="gramStart"/>
      <w:r w:rsidRPr="00936860">
        <w:rPr>
          <w:color w:val="000000"/>
        </w:rPr>
        <w:t xml:space="preserve"> :</w:t>
      </w:r>
      <w:proofErr w:type="gramEnd"/>
      <w:r w:rsidRPr="00936860">
        <w:rPr>
          <w:color w:val="000000"/>
        </w:rPr>
        <w:t xml:space="preserve"> Изд-во </w:t>
      </w:r>
      <w:proofErr w:type="spellStart"/>
      <w:r w:rsidRPr="00936860">
        <w:rPr>
          <w:color w:val="000000"/>
        </w:rPr>
        <w:t>Моск</w:t>
      </w:r>
      <w:proofErr w:type="spellEnd"/>
      <w:r w:rsidRPr="00936860">
        <w:rPr>
          <w:color w:val="000000"/>
        </w:rPr>
        <w:t xml:space="preserve">. ун-та, 2004 . – 544 с. </w:t>
      </w:r>
    </w:p>
    <w:p w:rsidR="00936860" w:rsidRPr="00936860" w:rsidRDefault="00936860" w:rsidP="00E7001F">
      <w:pPr>
        <w:tabs>
          <w:tab w:val="left" w:pos="851"/>
        </w:tabs>
        <w:ind w:firstLine="709"/>
        <w:jc w:val="both"/>
        <w:rPr>
          <w:color w:val="000000"/>
        </w:rPr>
      </w:pPr>
      <w:r>
        <w:lastRenderedPageBreak/>
        <w:t>2. </w:t>
      </w:r>
      <w:proofErr w:type="spellStart"/>
      <w:r w:rsidRPr="00936860">
        <w:t>Зусман</w:t>
      </w:r>
      <w:proofErr w:type="spellEnd"/>
      <w:r w:rsidRPr="00936860">
        <w:t>, В. Концепт в системе гуманитарного знания [Электронный ресурс] / В. </w:t>
      </w:r>
      <w:proofErr w:type="spellStart"/>
      <w:r w:rsidRPr="00936860">
        <w:t>Зусман</w:t>
      </w:r>
      <w:proofErr w:type="spellEnd"/>
      <w:r w:rsidRPr="00936860">
        <w:t xml:space="preserve"> // Вопросы литературы. – 2003. – № 2. – Режим доступа</w:t>
      </w:r>
      <w:proofErr w:type="gramStart"/>
      <w:r w:rsidRPr="00936860">
        <w:t xml:space="preserve"> :</w:t>
      </w:r>
      <w:proofErr w:type="gramEnd"/>
      <w:r w:rsidRPr="00936860">
        <w:t xml:space="preserve"> </w:t>
      </w:r>
      <w:hyperlink r:id="rId11" w:history="1">
        <w:r w:rsidRPr="00936860">
          <w:rPr>
            <w:rStyle w:val="a3"/>
            <w:color w:val="000000"/>
          </w:rPr>
          <w:t>http://magazines.russ.ru/voplit/2003/2/zys.html</w:t>
        </w:r>
      </w:hyperlink>
      <w:r w:rsidRPr="00936860">
        <w:t xml:space="preserve">. </w:t>
      </w:r>
      <w:r w:rsidRPr="00936860">
        <w:rPr>
          <w:shd w:val="clear" w:color="auto" w:fill="FFFFFF"/>
        </w:rPr>
        <w:t>(дата обращения 15.04.2019)</w:t>
      </w:r>
    </w:p>
    <w:p w:rsidR="00936860" w:rsidRPr="00936860" w:rsidRDefault="00936860" w:rsidP="00E7001F">
      <w:pPr>
        <w:tabs>
          <w:tab w:val="left" w:pos="851"/>
        </w:tabs>
        <w:ind w:firstLine="709"/>
        <w:jc w:val="both"/>
      </w:pPr>
      <w:r>
        <w:t>3. </w:t>
      </w:r>
      <w:r w:rsidRPr="00936860">
        <w:t>Комиссаров, В. Н. Пособие по переводу с английского языка на русский / В. Н. Комиссаров, Я. И. </w:t>
      </w:r>
      <w:proofErr w:type="spellStart"/>
      <w:r w:rsidRPr="00936860">
        <w:t>Рецкер</w:t>
      </w:r>
      <w:proofErr w:type="spellEnd"/>
      <w:r w:rsidRPr="00936860">
        <w:t>. – Ч 1. – М.</w:t>
      </w:r>
      <w:proofErr w:type="gramStart"/>
      <w:r w:rsidRPr="00936860">
        <w:t> :</w:t>
      </w:r>
      <w:proofErr w:type="gramEnd"/>
      <w:r w:rsidRPr="00936860">
        <w:t xml:space="preserve"> Просвещение, 1965. – 356 с.</w:t>
      </w:r>
    </w:p>
    <w:p w:rsidR="00936860" w:rsidRPr="00936860" w:rsidRDefault="00936860" w:rsidP="00E7001F">
      <w:pPr>
        <w:tabs>
          <w:tab w:val="left" w:pos="851"/>
        </w:tabs>
        <w:ind w:firstLine="709"/>
        <w:jc w:val="both"/>
      </w:pPr>
      <w:r>
        <w:t>3. </w:t>
      </w:r>
      <w:r w:rsidRPr="00936860">
        <w:t xml:space="preserve">Нечаев, Л. Г. К проблеме вариативности актуального членения предложения при переводе / Л. Г. Нечаев // Тетради переводчика. – 1989. – </w:t>
      </w:r>
      <w:proofErr w:type="spellStart"/>
      <w:r w:rsidRPr="00936860">
        <w:t>Вып</w:t>
      </w:r>
      <w:proofErr w:type="spellEnd"/>
      <w:r w:rsidRPr="00936860">
        <w:t>. 23. – С. 49</w:t>
      </w:r>
      <w:r w:rsidRPr="00936860">
        <w:noBreakHyphen/>
        <w:t>57.</w:t>
      </w:r>
    </w:p>
    <w:p w:rsidR="00043B13" w:rsidRDefault="00043B13" w:rsidP="00043B13">
      <w:pPr>
        <w:ind w:firstLine="709"/>
        <w:jc w:val="both"/>
        <w:rPr>
          <w:color w:val="000000"/>
        </w:rPr>
      </w:pPr>
    </w:p>
    <w:p w:rsidR="00043B13" w:rsidRDefault="00043B13" w:rsidP="00043B13">
      <w:pPr>
        <w:ind w:firstLine="709"/>
        <w:jc w:val="both"/>
      </w:pPr>
      <w:r>
        <w:rPr>
          <w:b/>
        </w:rPr>
        <w:t xml:space="preserve">Дополнительно </w:t>
      </w:r>
      <w:r w:rsidRPr="00B42DA5">
        <w:t xml:space="preserve">предусмотрен </w:t>
      </w:r>
      <w:r>
        <w:t>альтернативный</w:t>
      </w:r>
      <w:r w:rsidRPr="00B42DA5">
        <w:t xml:space="preserve"> формат участия </w:t>
      </w:r>
      <w:r>
        <w:t xml:space="preserve">в </w:t>
      </w:r>
      <w:r w:rsidRPr="00B42DA5">
        <w:t xml:space="preserve">конференции </w:t>
      </w:r>
      <w:r>
        <w:t>–</w:t>
      </w:r>
      <w:r w:rsidRPr="00B42DA5">
        <w:t xml:space="preserve"> </w:t>
      </w:r>
      <w:r w:rsidRPr="002B6B5B">
        <w:rPr>
          <w:b/>
        </w:rPr>
        <w:t xml:space="preserve">формат научных </w:t>
      </w:r>
      <w:proofErr w:type="spellStart"/>
      <w:r w:rsidRPr="002B6B5B">
        <w:rPr>
          <w:b/>
        </w:rPr>
        <w:t>постеров</w:t>
      </w:r>
      <w:proofErr w:type="spellEnd"/>
      <w:r>
        <w:t xml:space="preserve"> (стендовых докладов) – образец прилагается. </w:t>
      </w:r>
      <w:proofErr w:type="spellStart"/>
      <w:r>
        <w:t>Постеры</w:t>
      </w:r>
      <w:proofErr w:type="spellEnd"/>
      <w:r>
        <w:t xml:space="preserve"> подаются </w:t>
      </w:r>
      <w:r w:rsidRPr="00446BFA">
        <w:rPr>
          <w:b/>
        </w:rPr>
        <w:t>до 28 февраля</w:t>
      </w:r>
      <w:r>
        <w:t xml:space="preserve"> включительно на </w:t>
      </w:r>
      <w:r>
        <w:rPr>
          <w:noProof/>
          <w:color w:val="000000"/>
        </w:rPr>
        <w:t>электронный адрес</w:t>
      </w:r>
      <w:r w:rsidRPr="0008501F">
        <w:rPr>
          <w:noProof/>
          <w:color w:val="000000"/>
          <w:lang w:val="uk-UA"/>
        </w:rPr>
        <w:t xml:space="preserve">: </w:t>
      </w:r>
      <w:hyperlink r:id="rId12" w:history="1">
        <w:r w:rsidRPr="00440407">
          <w:rPr>
            <w:rStyle w:val="a3"/>
            <w:u w:val="none"/>
            <w:lang w:val="en-US"/>
          </w:rPr>
          <w:t>GIFL</w:t>
        </w:r>
        <w:r w:rsidRPr="00440407">
          <w:rPr>
            <w:rStyle w:val="a3"/>
            <w:u w:val="none"/>
          </w:rPr>
          <w:t>1949</w:t>
        </w:r>
        <w:r w:rsidRPr="00440407">
          <w:rPr>
            <w:rStyle w:val="a3"/>
            <w:u w:val="none"/>
            <w:lang w:val="en-US"/>
          </w:rPr>
          <w:t>seminar</w:t>
        </w:r>
        <w:r w:rsidRPr="00440407">
          <w:rPr>
            <w:rStyle w:val="a3"/>
            <w:u w:val="none"/>
          </w:rPr>
          <w:t>.</w:t>
        </w:r>
        <w:r w:rsidRPr="00440407">
          <w:rPr>
            <w:rStyle w:val="a3"/>
            <w:u w:val="none"/>
            <w:lang w:val="en-US"/>
          </w:rPr>
          <w:t>perevod</w:t>
        </w:r>
        <w:r w:rsidRPr="00440407">
          <w:rPr>
            <w:rStyle w:val="a3"/>
            <w:u w:val="none"/>
          </w:rPr>
          <w:t>@</w:t>
        </w:r>
        <w:r w:rsidRPr="00440407">
          <w:rPr>
            <w:rStyle w:val="a3"/>
            <w:u w:val="none"/>
            <w:lang w:val="en-US"/>
          </w:rPr>
          <w:t>yandex</w:t>
        </w:r>
        <w:r w:rsidRPr="00440407">
          <w:rPr>
            <w:rStyle w:val="a3"/>
            <w:u w:val="none"/>
          </w:rPr>
          <w:t>.</w:t>
        </w:r>
        <w:r w:rsidRPr="00440407">
          <w:rPr>
            <w:rStyle w:val="a3"/>
            <w:u w:val="none"/>
            <w:lang w:val="en-US"/>
          </w:rPr>
          <w:t>ru</w:t>
        </w:r>
      </w:hyperlink>
      <w:r>
        <w:rPr>
          <w:color w:val="000000"/>
        </w:rPr>
        <w:t>.</w:t>
      </w:r>
    </w:p>
    <w:p w:rsidR="00043B13" w:rsidRDefault="00043B13" w:rsidP="00043B13">
      <w:pPr>
        <w:ind w:firstLine="709"/>
        <w:jc w:val="both"/>
      </w:pPr>
      <w:proofErr w:type="spellStart"/>
      <w:r w:rsidRPr="002B6B5B">
        <w:t>Постеры</w:t>
      </w:r>
      <w:proofErr w:type="spellEnd"/>
      <w:r w:rsidRPr="002B6B5B">
        <w:t xml:space="preserve"> оформляются в формате *.</w:t>
      </w:r>
      <w:proofErr w:type="spellStart"/>
      <w:r w:rsidRPr="002B6B5B">
        <w:t>jpg</w:t>
      </w:r>
      <w:proofErr w:type="spellEnd"/>
      <w:r w:rsidRPr="002B6B5B">
        <w:t>  или *.</w:t>
      </w:r>
      <w:proofErr w:type="spellStart"/>
      <w:r w:rsidRPr="002B6B5B">
        <w:t>pdf</w:t>
      </w:r>
      <w:proofErr w:type="spellEnd"/>
      <w:r w:rsidRPr="002B6B5B">
        <w:t xml:space="preserve">. Один файл, размер A4 или А3, ориентация альбомная или портретная. Размер до 4900х3500 </w:t>
      </w:r>
      <w:proofErr w:type="spellStart"/>
      <w:r w:rsidRPr="002B6B5B">
        <w:t>px</w:t>
      </w:r>
      <w:proofErr w:type="spellEnd"/>
      <w:r w:rsidRPr="002B6B5B">
        <w:t xml:space="preserve">, разрешение от 100 до 150 </w:t>
      </w:r>
      <w:proofErr w:type="spellStart"/>
      <w:r w:rsidRPr="002B6B5B">
        <w:t>dpi</w:t>
      </w:r>
      <w:proofErr w:type="spellEnd"/>
      <w:r w:rsidRPr="002B6B5B">
        <w:t>.</w:t>
      </w:r>
    </w:p>
    <w:p w:rsidR="00043B13" w:rsidRPr="002B6B5B" w:rsidRDefault="00043B13" w:rsidP="00043B13">
      <w:pPr>
        <w:ind w:firstLine="709"/>
        <w:jc w:val="both"/>
      </w:pPr>
    </w:p>
    <w:p w:rsidR="0008501F" w:rsidRPr="0008501F" w:rsidRDefault="0008501F" w:rsidP="005B25B2">
      <w:pPr>
        <w:ind w:firstLine="709"/>
        <w:jc w:val="both"/>
      </w:pPr>
      <w:r w:rsidRPr="0008501F">
        <w:rPr>
          <w:b/>
        </w:rPr>
        <w:t xml:space="preserve">Внимание! </w:t>
      </w:r>
      <w:r w:rsidRPr="0008501F">
        <w:t xml:space="preserve">Если публикация имеет шрифты, отличные от </w:t>
      </w:r>
      <w:r w:rsidRPr="0008501F">
        <w:rPr>
          <w:lang w:val="en-US"/>
        </w:rPr>
        <w:t>Times</w:t>
      </w:r>
      <w:r w:rsidRPr="0008501F">
        <w:t xml:space="preserve"> </w:t>
      </w:r>
      <w:r w:rsidRPr="0008501F">
        <w:rPr>
          <w:lang w:val="en-US"/>
        </w:rPr>
        <w:t>New</w:t>
      </w:r>
      <w:r w:rsidRPr="0008501F">
        <w:t xml:space="preserve"> </w:t>
      </w:r>
      <w:r w:rsidRPr="0008501F">
        <w:rPr>
          <w:lang w:val="en-US"/>
        </w:rPr>
        <w:t>Roman</w:t>
      </w:r>
      <w:r w:rsidRPr="0008501F">
        <w:t>, то они подаются отдельно в электронной форме. Таблицы, схемы, рисунки должны быть продублированы в отдельных файлах. Выравнивание текста с помощью табуляции и пропусков не допускается.</w:t>
      </w:r>
    </w:p>
    <w:p w:rsidR="0008501F" w:rsidRPr="0008501F" w:rsidRDefault="00936860" w:rsidP="0008501F">
      <w:pPr>
        <w:tabs>
          <w:tab w:val="num" w:pos="0"/>
        </w:tabs>
        <w:ind w:firstLine="540"/>
        <w:jc w:val="both"/>
        <w:rPr>
          <w:lang w:val="uk-UA"/>
        </w:rPr>
      </w:pPr>
      <w:r w:rsidRPr="0008501F">
        <w:t xml:space="preserve">Название файлов </w:t>
      </w:r>
      <w:r w:rsidRPr="00936860">
        <w:t xml:space="preserve">с докладом подается латиницей и оформляется </w:t>
      </w:r>
      <w:proofErr w:type="spellStart"/>
      <w:r w:rsidRPr="00936860">
        <w:rPr>
          <w:lang w:val="uk-UA"/>
        </w:rPr>
        <w:t>следующим</w:t>
      </w:r>
      <w:proofErr w:type="spellEnd"/>
      <w:r w:rsidRPr="00936860">
        <w:rPr>
          <w:lang w:val="uk-UA"/>
        </w:rPr>
        <w:t xml:space="preserve"> образом</w:t>
      </w:r>
      <w:r w:rsidRPr="00936860">
        <w:t xml:space="preserve">: «Фамилия </w:t>
      </w:r>
      <w:proofErr w:type="spellStart"/>
      <w:r w:rsidRPr="00936860">
        <w:t>автора_доклад</w:t>
      </w:r>
      <w:proofErr w:type="spellEnd"/>
      <w:r w:rsidRPr="00936860">
        <w:t>» (например, «</w:t>
      </w:r>
      <w:r w:rsidR="001B36A9">
        <w:rPr>
          <w:lang w:val="en-US"/>
        </w:rPr>
        <w:t>Smir</w:t>
      </w:r>
      <w:r w:rsidRPr="00936860">
        <w:rPr>
          <w:lang w:val="en-US"/>
        </w:rPr>
        <w:t>nov</w:t>
      </w:r>
      <w:r w:rsidRPr="00936860">
        <w:t>_</w:t>
      </w:r>
      <w:proofErr w:type="spellStart"/>
      <w:r w:rsidRPr="00936860">
        <w:rPr>
          <w:lang w:val="en-US"/>
        </w:rPr>
        <w:t>doklad</w:t>
      </w:r>
      <w:proofErr w:type="spellEnd"/>
      <w:r w:rsidR="00440407">
        <w:t>»)</w:t>
      </w:r>
      <w:r w:rsidR="0008501F" w:rsidRPr="0008501F">
        <w:t xml:space="preserve">. В теме письма необходимо также латиницей указать фамилию автора. </w:t>
      </w:r>
    </w:p>
    <w:p w:rsidR="0008501F" w:rsidRPr="0008501F" w:rsidRDefault="0008501F" w:rsidP="0008501F">
      <w:pPr>
        <w:ind w:firstLine="720"/>
        <w:jc w:val="both"/>
        <w:rPr>
          <w:lang w:val="uk-UA"/>
        </w:rPr>
      </w:pPr>
    </w:p>
    <w:p w:rsidR="0008501F" w:rsidRPr="0008501F" w:rsidRDefault="0008501F" w:rsidP="0008501F">
      <w:pPr>
        <w:ind w:firstLine="709"/>
        <w:jc w:val="both"/>
        <w:rPr>
          <w:color w:val="000000"/>
        </w:rPr>
      </w:pPr>
      <w:r w:rsidRPr="0008501F">
        <w:rPr>
          <w:color w:val="000000"/>
        </w:rPr>
        <w:t>Дополнительную информацию можно получить в Оргкомитете:</w:t>
      </w:r>
    </w:p>
    <w:p w:rsidR="0008501F" w:rsidRDefault="0008501F" w:rsidP="0008501F">
      <w:pPr>
        <w:ind w:firstLine="709"/>
        <w:jc w:val="both"/>
        <w:rPr>
          <w:color w:val="000000"/>
        </w:rPr>
      </w:pPr>
      <w:r w:rsidRPr="0008501F">
        <w:rPr>
          <w:color w:val="000000"/>
        </w:rPr>
        <w:t xml:space="preserve">Тел. для справок: </w:t>
      </w:r>
      <w:r w:rsidRPr="0008501F">
        <w:rPr>
          <w:color w:val="000000"/>
        </w:rPr>
        <w:tab/>
        <w:t>+38(071) 350 03 96 (Иванова Наталья Анатольевна)</w:t>
      </w:r>
    </w:p>
    <w:p w:rsidR="0008501F" w:rsidRPr="0008501F" w:rsidRDefault="0008501F" w:rsidP="0008501F">
      <w:pPr>
        <w:ind w:firstLine="709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+38(071) 3031827 (</w:t>
      </w:r>
      <w:proofErr w:type="spellStart"/>
      <w:r>
        <w:rPr>
          <w:color w:val="000000"/>
        </w:rPr>
        <w:t>Вострецова</w:t>
      </w:r>
      <w:proofErr w:type="spellEnd"/>
      <w:r>
        <w:rPr>
          <w:color w:val="000000"/>
        </w:rPr>
        <w:t xml:space="preserve"> Виктория Александровна)</w:t>
      </w:r>
    </w:p>
    <w:p w:rsidR="0008501F" w:rsidRPr="004458C6" w:rsidRDefault="0008501F" w:rsidP="0008501F">
      <w:pPr>
        <w:ind w:firstLine="720"/>
        <w:jc w:val="both"/>
        <w:rPr>
          <w:noProof/>
          <w:color w:val="FF0000"/>
        </w:rPr>
      </w:pPr>
      <w:r w:rsidRPr="00440407">
        <w:rPr>
          <w:color w:val="000000"/>
          <w:lang w:val="de-DE"/>
        </w:rPr>
        <w:t>E</w:t>
      </w:r>
      <w:r w:rsidRPr="004458C6">
        <w:rPr>
          <w:color w:val="000000"/>
        </w:rPr>
        <w:t>-</w:t>
      </w:r>
      <w:proofErr w:type="spellStart"/>
      <w:r w:rsidRPr="00440407">
        <w:rPr>
          <w:color w:val="000000"/>
          <w:lang w:val="de-DE"/>
        </w:rPr>
        <w:t>mail</w:t>
      </w:r>
      <w:proofErr w:type="spellEnd"/>
      <w:r w:rsidRPr="004458C6">
        <w:rPr>
          <w:color w:val="000000"/>
        </w:rPr>
        <w:t xml:space="preserve">: </w:t>
      </w:r>
      <w:r w:rsidRPr="004458C6">
        <w:rPr>
          <w:color w:val="000000"/>
        </w:rPr>
        <w:tab/>
      </w:r>
      <w:hyperlink r:id="rId13" w:history="1">
        <w:r w:rsidR="00440407" w:rsidRPr="00440407">
          <w:rPr>
            <w:rStyle w:val="a3"/>
            <w:b/>
            <w:u w:val="none"/>
            <w:lang w:val="de-DE"/>
          </w:rPr>
          <w:t>GIFL</w:t>
        </w:r>
        <w:r w:rsidR="00440407" w:rsidRPr="004458C6">
          <w:rPr>
            <w:rStyle w:val="a3"/>
            <w:b/>
            <w:u w:val="none"/>
          </w:rPr>
          <w:t>1949</w:t>
        </w:r>
        <w:r w:rsidR="00440407" w:rsidRPr="00440407">
          <w:rPr>
            <w:rStyle w:val="a3"/>
            <w:b/>
            <w:u w:val="none"/>
            <w:lang w:val="de-DE"/>
          </w:rPr>
          <w:t>seminar</w:t>
        </w:r>
        <w:r w:rsidR="00440407" w:rsidRPr="004458C6">
          <w:rPr>
            <w:rStyle w:val="a3"/>
            <w:b/>
            <w:u w:val="none"/>
          </w:rPr>
          <w:t>.</w:t>
        </w:r>
        <w:r w:rsidR="00440407" w:rsidRPr="00440407">
          <w:rPr>
            <w:rStyle w:val="a3"/>
            <w:b/>
            <w:u w:val="none"/>
            <w:lang w:val="de-DE"/>
          </w:rPr>
          <w:t>perevod</w:t>
        </w:r>
        <w:r w:rsidR="00440407" w:rsidRPr="004458C6">
          <w:rPr>
            <w:rStyle w:val="a3"/>
            <w:b/>
            <w:u w:val="none"/>
          </w:rPr>
          <w:t>@</w:t>
        </w:r>
        <w:r w:rsidR="00440407" w:rsidRPr="00440407">
          <w:rPr>
            <w:rStyle w:val="a3"/>
            <w:b/>
            <w:u w:val="none"/>
            <w:lang w:val="de-DE"/>
          </w:rPr>
          <w:t>yandex</w:t>
        </w:r>
        <w:r w:rsidR="00440407" w:rsidRPr="004458C6">
          <w:rPr>
            <w:rStyle w:val="a3"/>
            <w:b/>
            <w:u w:val="none"/>
          </w:rPr>
          <w:t>.</w:t>
        </w:r>
        <w:r w:rsidR="00440407" w:rsidRPr="00440407">
          <w:rPr>
            <w:rStyle w:val="a3"/>
            <w:b/>
            <w:u w:val="none"/>
            <w:lang w:val="de-DE"/>
          </w:rPr>
          <w:t>ru</w:t>
        </w:r>
      </w:hyperlink>
    </w:p>
    <w:p w:rsidR="0008501F" w:rsidRPr="004458C6" w:rsidRDefault="0008501F" w:rsidP="0008501F">
      <w:pPr>
        <w:jc w:val="center"/>
        <w:rPr>
          <w:b/>
        </w:rPr>
      </w:pPr>
    </w:p>
    <w:p w:rsidR="0008501F" w:rsidRPr="004458C6" w:rsidRDefault="0008501F" w:rsidP="0008501F">
      <w:pPr>
        <w:jc w:val="center"/>
        <w:rPr>
          <w:b/>
        </w:rPr>
      </w:pPr>
    </w:p>
    <w:p w:rsidR="0008501F" w:rsidRPr="004458C6" w:rsidRDefault="0008501F" w:rsidP="0008501F">
      <w:pPr>
        <w:jc w:val="center"/>
        <w:rPr>
          <w:b/>
        </w:rPr>
      </w:pPr>
    </w:p>
    <w:p w:rsidR="0008501F" w:rsidRPr="0008501F" w:rsidRDefault="0008501F" w:rsidP="0008501F">
      <w:pPr>
        <w:jc w:val="center"/>
        <w:rPr>
          <w:b/>
        </w:rPr>
      </w:pPr>
      <w:r w:rsidRPr="0008501F">
        <w:rPr>
          <w:b/>
        </w:rPr>
        <w:t>Надеемся на плодотворное сотрудничество!</w:t>
      </w:r>
    </w:p>
    <w:p w:rsidR="0008501F" w:rsidRPr="0008501F" w:rsidRDefault="0008501F" w:rsidP="0008501F">
      <w:pPr>
        <w:jc w:val="center"/>
        <w:rPr>
          <w:b/>
          <w:i/>
        </w:rPr>
      </w:pPr>
    </w:p>
    <w:p w:rsidR="00E7001F" w:rsidRDefault="00E7001F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08501F" w:rsidRPr="00936860" w:rsidRDefault="0008501F" w:rsidP="0008501F">
      <w:pPr>
        <w:jc w:val="center"/>
        <w:rPr>
          <w:b/>
          <w:i/>
        </w:rPr>
      </w:pPr>
      <w:r w:rsidRPr="0008501F">
        <w:rPr>
          <w:b/>
          <w:i/>
        </w:rPr>
        <w:lastRenderedPageBreak/>
        <w:t>Образец оформления тезисов доклада</w:t>
      </w:r>
    </w:p>
    <w:p w:rsidR="0008501F" w:rsidRPr="00E7001F" w:rsidRDefault="00E7001F" w:rsidP="00E7001F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Смирнов В.</w:t>
      </w:r>
      <w:r w:rsidR="0008501F" w:rsidRPr="00E7001F">
        <w:rPr>
          <w:b/>
          <w:i/>
          <w:sz w:val="28"/>
          <w:szCs w:val="28"/>
        </w:rPr>
        <w:t>А.</w:t>
      </w:r>
    </w:p>
    <w:p w:rsidR="0008501F" w:rsidRPr="00E7001F" w:rsidRDefault="0008501F" w:rsidP="00E7001F">
      <w:pPr>
        <w:spacing w:line="360" w:lineRule="auto"/>
        <w:jc w:val="right"/>
        <w:rPr>
          <w:i/>
          <w:sz w:val="28"/>
          <w:szCs w:val="28"/>
        </w:rPr>
      </w:pPr>
      <w:r w:rsidRPr="00E7001F">
        <w:rPr>
          <w:i/>
          <w:sz w:val="28"/>
          <w:szCs w:val="28"/>
        </w:rPr>
        <w:t>ГОУ ВПО «Горловский институт иностранны</w:t>
      </w:r>
      <w:r w:rsidR="00541A2E" w:rsidRPr="00E7001F">
        <w:rPr>
          <w:i/>
          <w:sz w:val="28"/>
          <w:szCs w:val="28"/>
        </w:rPr>
        <w:t>х языков»,</w:t>
      </w:r>
    </w:p>
    <w:p w:rsidR="0008501F" w:rsidRPr="00E7001F" w:rsidRDefault="00541A2E" w:rsidP="00E7001F">
      <w:pPr>
        <w:spacing w:line="360" w:lineRule="auto"/>
        <w:jc w:val="right"/>
        <w:rPr>
          <w:i/>
          <w:sz w:val="28"/>
          <w:szCs w:val="28"/>
        </w:rPr>
      </w:pPr>
      <w:r w:rsidRPr="00E7001F">
        <w:rPr>
          <w:i/>
          <w:sz w:val="28"/>
          <w:szCs w:val="28"/>
        </w:rPr>
        <w:t>Горловка, ДНР</w:t>
      </w:r>
    </w:p>
    <w:p w:rsidR="00541A2E" w:rsidRPr="00E7001F" w:rsidRDefault="00541A2E" w:rsidP="00E7001F">
      <w:pPr>
        <w:spacing w:line="360" w:lineRule="auto"/>
        <w:jc w:val="right"/>
        <w:rPr>
          <w:i/>
          <w:sz w:val="28"/>
          <w:szCs w:val="28"/>
        </w:rPr>
      </w:pPr>
    </w:p>
    <w:p w:rsidR="0008501F" w:rsidRPr="00E7001F" w:rsidRDefault="00541A2E" w:rsidP="00E7001F">
      <w:pPr>
        <w:spacing w:line="360" w:lineRule="auto"/>
        <w:jc w:val="center"/>
        <w:rPr>
          <w:b/>
          <w:sz w:val="28"/>
          <w:szCs w:val="28"/>
        </w:rPr>
      </w:pPr>
      <w:r w:rsidRPr="00E7001F">
        <w:rPr>
          <w:b/>
          <w:sz w:val="28"/>
          <w:szCs w:val="28"/>
        </w:rPr>
        <w:t xml:space="preserve">ПРЕИМУЩЕСТВА И НЕДОСТАТКИ </w:t>
      </w:r>
      <w:r w:rsidR="004458C6">
        <w:rPr>
          <w:b/>
          <w:sz w:val="28"/>
          <w:szCs w:val="28"/>
        </w:rPr>
        <w:t>МАШИ</w:t>
      </w:r>
      <w:r w:rsidRPr="00E7001F">
        <w:rPr>
          <w:b/>
          <w:sz w:val="28"/>
          <w:szCs w:val="28"/>
        </w:rPr>
        <w:t>ННОГО ПЕРЕВОДА</w:t>
      </w:r>
    </w:p>
    <w:p w:rsidR="0008501F" w:rsidRPr="004458C6" w:rsidRDefault="00E844A3" w:rsidP="00E700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458C6">
        <w:rPr>
          <w:b/>
          <w:i/>
          <w:sz w:val="28"/>
          <w:szCs w:val="28"/>
        </w:rPr>
        <w:t xml:space="preserve">Аннотация. </w:t>
      </w:r>
      <w:r w:rsidRPr="004458C6">
        <w:rPr>
          <w:i/>
          <w:sz w:val="28"/>
          <w:szCs w:val="28"/>
        </w:rPr>
        <w:t>В статье показана необоснованность разделения современных систем машинного перевода на SMT (</w:t>
      </w:r>
      <w:proofErr w:type="spellStart"/>
      <w:r w:rsidRPr="004458C6">
        <w:rPr>
          <w:i/>
          <w:sz w:val="28"/>
          <w:szCs w:val="28"/>
        </w:rPr>
        <w:t>Statistical</w:t>
      </w:r>
      <w:proofErr w:type="spellEnd"/>
      <w:r w:rsidRPr="004458C6">
        <w:rPr>
          <w:i/>
          <w:sz w:val="28"/>
          <w:szCs w:val="28"/>
        </w:rPr>
        <w:t xml:space="preserve"> </w:t>
      </w:r>
      <w:proofErr w:type="spellStart"/>
      <w:r w:rsidRPr="004458C6">
        <w:rPr>
          <w:i/>
          <w:sz w:val="28"/>
          <w:szCs w:val="28"/>
        </w:rPr>
        <w:t>Machine</w:t>
      </w:r>
      <w:proofErr w:type="spellEnd"/>
      <w:r w:rsidRPr="004458C6">
        <w:rPr>
          <w:i/>
          <w:sz w:val="28"/>
          <w:szCs w:val="28"/>
        </w:rPr>
        <w:t xml:space="preserve"> </w:t>
      </w:r>
      <w:proofErr w:type="spellStart"/>
      <w:r w:rsidRPr="004458C6">
        <w:rPr>
          <w:i/>
          <w:sz w:val="28"/>
          <w:szCs w:val="28"/>
        </w:rPr>
        <w:t>Translation</w:t>
      </w:r>
      <w:proofErr w:type="spellEnd"/>
      <w:r w:rsidRPr="004458C6">
        <w:rPr>
          <w:i/>
          <w:sz w:val="28"/>
          <w:szCs w:val="28"/>
        </w:rPr>
        <w:t>), RBMT (</w:t>
      </w:r>
      <w:proofErr w:type="spellStart"/>
      <w:r w:rsidRPr="004458C6">
        <w:rPr>
          <w:i/>
          <w:sz w:val="28"/>
          <w:szCs w:val="28"/>
        </w:rPr>
        <w:t>Rule-Based</w:t>
      </w:r>
      <w:proofErr w:type="spellEnd"/>
      <w:r w:rsidRPr="004458C6">
        <w:rPr>
          <w:i/>
          <w:sz w:val="28"/>
          <w:szCs w:val="28"/>
        </w:rPr>
        <w:t xml:space="preserve"> </w:t>
      </w:r>
      <w:proofErr w:type="spellStart"/>
      <w:r w:rsidRPr="004458C6">
        <w:rPr>
          <w:i/>
          <w:sz w:val="28"/>
          <w:szCs w:val="28"/>
        </w:rPr>
        <w:t>Machine</w:t>
      </w:r>
      <w:proofErr w:type="spellEnd"/>
      <w:r w:rsidRPr="004458C6">
        <w:rPr>
          <w:i/>
          <w:sz w:val="28"/>
          <w:szCs w:val="28"/>
        </w:rPr>
        <w:t xml:space="preserve"> </w:t>
      </w:r>
      <w:proofErr w:type="spellStart"/>
      <w:r w:rsidRPr="004458C6">
        <w:rPr>
          <w:i/>
          <w:sz w:val="28"/>
          <w:szCs w:val="28"/>
        </w:rPr>
        <w:t>Translation</w:t>
      </w:r>
      <w:proofErr w:type="spellEnd"/>
      <w:r w:rsidRPr="004458C6">
        <w:rPr>
          <w:i/>
          <w:sz w:val="28"/>
          <w:szCs w:val="28"/>
        </w:rPr>
        <w:t>), представлены доказательства, что только гибридные системы машинного перевода способны обеспечить адекватный перевод фраз и предложений.</w:t>
      </w:r>
    </w:p>
    <w:p w:rsidR="00E844A3" w:rsidRPr="004458C6" w:rsidRDefault="00E844A3" w:rsidP="00E7001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458C6">
        <w:rPr>
          <w:b/>
          <w:i/>
          <w:sz w:val="28"/>
          <w:szCs w:val="28"/>
        </w:rPr>
        <w:t>Ключевые слова:</w:t>
      </w:r>
      <w:r w:rsidRPr="004458C6">
        <w:rPr>
          <w:i/>
          <w:sz w:val="28"/>
          <w:szCs w:val="28"/>
        </w:rPr>
        <w:t xml:space="preserve"> машинный перевод, двуязычный параллельный корпус, RBMT, SMT, </w:t>
      </w:r>
      <w:proofErr w:type="gramStart"/>
      <w:r w:rsidRPr="004458C6">
        <w:rPr>
          <w:i/>
          <w:sz w:val="28"/>
          <w:szCs w:val="28"/>
        </w:rPr>
        <w:t>Е</w:t>
      </w:r>
      <w:proofErr w:type="gramEnd"/>
      <w:r w:rsidRPr="004458C6">
        <w:rPr>
          <w:i/>
          <w:sz w:val="28"/>
          <w:szCs w:val="28"/>
        </w:rPr>
        <w:t>BMT, РBMT.</w:t>
      </w:r>
    </w:p>
    <w:p w:rsidR="00E844A3" w:rsidRPr="00E7001F" w:rsidRDefault="00E844A3" w:rsidP="00E7001F">
      <w:pPr>
        <w:spacing w:line="360" w:lineRule="auto"/>
        <w:ind w:firstLine="709"/>
        <w:jc w:val="both"/>
        <w:rPr>
          <w:sz w:val="28"/>
          <w:szCs w:val="28"/>
        </w:rPr>
      </w:pPr>
    </w:p>
    <w:p w:rsidR="00E844A3" w:rsidRPr="00E7001F" w:rsidRDefault="00E844A3" w:rsidP="00E7001F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E7001F">
        <w:rPr>
          <w:b/>
          <w:sz w:val="28"/>
          <w:szCs w:val="28"/>
          <w:lang w:val="en-GB"/>
        </w:rPr>
        <w:t xml:space="preserve">ADVANTAGES AND DISADVANTAGES OF </w:t>
      </w:r>
      <w:r w:rsidR="00E44930" w:rsidRPr="00E44930">
        <w:rPr>
          <w:b/>
          <w:sz w:val="28"/>
          <w:szCs w:val="28"/>
          <w:lang w:val="en-GB"/>
        </w:rPr>
        <w:t xml:space="preserve">MACHINE </w:t>
      </w:r>
      <w:r w:rsidRPr="00E7001F">
        <w:rPr>
          <w:b/>
          <w:sz w:val="28"/>
          <w:szCs w:val="28"/>
          <w:lang w:val="en-GB"/>
        </w:rPr>
        <w:t>TRANSLATION</w:t>
      </w:r>
    </w:p>
    <w:p w:rsidR="00E844A3" w:rsidRPr="004458C6" w:rsidRDefault="00E844A3" w:rsidP="00E7001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proofErr w:type="gramStart"/>
      <w:r w:rsidRPr="004458C6">
        <w:rPr>
          <w:b/>
          <w:i/>
          <w:sz w:val="28"/>
          <w:szCs w:val="28"/>
          <w:lang w:val="en-GB"/>
        </w:rPr>
        <w:t>Summary.</w:t>
      </w:r>
      <w:proofErr w:type="gramEnd"/>
      <w:r w:rsidRPr="004458C6">
        <w:rPr>
          <w:i/>
          <w:sz w:val="28"/>
          <w:szCs w:val="28"/>
          <w:lang w:val="en-GB"/>
        </w:rPr>
        <w:t xml:space="preserve"> The article demonstrates the unreasonableness of dividing modern machine translation systems into SMT (Statistical Machine Translation), RBMT (Rule-Based Machine Translation), provides evidence that only hybrid machine translation systems are able to provide adequate translation of phrases and sentences.</w:t>
      </w:r>
    </w:p>
    <w:p w:rsidR="00E844A3" w:rsidRPr="004458C6" w:rsidRDefault="00E844A3" w:rsidP="00E7001F">
      <w:pPr>
        <w:spacing w:line="360" w:lineRule="auto"/>
        <w:ind w:firstLine="709"/>
        <w:jc w:val="both"/>
        <w:rPr>
          <w:i/>
          <w:sz w:val="28"/>
          <w:szCs w:val="28"/>
          <w:lang w:val="en-GB"/>
        </w:rPr>
      </w:pPr>
      <w:r w:rsidRPr="004458C6">
        <w:rPr>
          <w:b/>
          <w:i/>
          <w:sz w:val="28"/>
          <w:szCs w:val="28"/>
          <w:lang w:val="en-GB"/>
        </w:rPr>
        <w:t>Keywords:</w:t>
      </w:r>
      <w:r w:rsidRPr="004458C6">
        <w:rPr>
          <w:i/>
          <w:sz w:val="28"/>
          <w:szCs w:val="28"/>
          <w:lang w:val="en-GB"/>
        </w:rPr>
        <w:t xml:space="preserve"> machine translation, bilingual parallel corpus, RBMT, SMT, EBMT, РBMT.</w:t>
      </w:r>
    </w:p>
    <w:p w:rsidR="00E844A3" w:rsidRPr="00E7001F" w:rsidRDefault="00E844A3" w:rsidP="00E7001F">
      <w:pPr>
        <w:spacing w:line="360" w:lineRule="auto"/>
        <w:ind w:firstLine="709"/>
        <w:jc w:val="both"/>
        <w:rPr>
          <w:sz w:val="28"/>
          <w:szCs w:val="28"/>
          <w:lang w:val="en-GB"/>
        </w:rPr>
      </w:pPr>
    </w:p>
    <w:p w:rsidR="0008501F" w:rsidRPr="00E7001F" w:rsidRDefault="00936860" w:rsidP="00E7001F">
      <w:pPr>
        <w:spacing w:line="360" w:lineRule="auto"/>
        <w:ind w:firstLine="567"/>
        <w:jc w:val="both"/>
        <w:rPr>
          <w:sz w:val="28"/>
          <w:szCs w:val="28"/>
        </w:rPr>
      </w:pPr>
      <w:r w:rsidRPr="00E7001F">
        <w:rPr>
          <w:sz w:val="28"/>
          <w:szCs w:val="28"/>
        </w:rPr>
        <w:t xml:space="preserve">Текст … текст … </w:t>
      </w:r>
      <w:proofErr w:type="gramStart"/>
      <w:r w:rsidRPr="00E7001F">
        <w:rPr>
          <w:sz w:val="28"/>
          <w:szCs w:val="28"/>
        </w:rPr>
        <w:t>текст</w:t>
      </w:r>
      <w:proofErr w:type="gramEnd"/>
      <w:r w:rsidRPr="00E7001F">
        <w:rPr>
          <w:sz w:val="28"/>
          <w:szCs w:val="28"/>
        </w:rPr>
        <w:t xml:space="preserve"> … текст 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</w:t>
      </w:r>
    </w:p>
    <w:p w:rsidR="00E844A3" w:rsidRPr="00E7001F" w:rsidRDefault="00E844A3" w:rsidP="00E7001F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08501F" w:rsidRPr="00E7001F" w:rsidRDefault="00936860" w:rsidP="00E7001F">
      <w:pPr>
        <w:spacing w:line="360" w:lineRule="auto"/>
        <w:jc w:val="center"/>
        <w:rPr>
          <w:b/>
          <w:sz w:val="28"/>
          <w:szCs w:val="28"/>
        </w:rPr>
      </w:pPr>
      <w:r w:rsidRPr="00E7001F">
        <w:rPr>
          <w:b/>
          <w:sz w:val="28"/>
          <w:szCs w:val="28"/>
        </w:rPr>
        <w:t>ЛИТЕРАТУРА</w:t>
      </w:r>
    </w:p>
    <w:p w:rsidR="00936860" w:rsidRPr="00E7001F" w:rsidRDefault="00936860" w:rsidP="00E7001F">
      <w:pPr>
        <w:tabs>
          <w:tab w:val="left" w:pos="851"/>
          <w:tab w:val="left" w:pos="2552"/>
        </w:tabs>
        <w:spacing w:line="360" w:lineRule="auto"/>
        <w:ind w:left="567"/>
        <w:jc w:val="both"/>
        <w:rPr>
          <w:sz w:val="28"/>
          <w:szCs w:val="28"/>
          <w:lang w:val="uk-UA"/>
        </w:rPr>
      </w:pPr>
      <w:r w:rsidRPr="00E7001F">
        <w:rPr>
          <w:sz w:val="28"/>
          <w:szCs w:val="28"/>
          <w:lang w:val="uk-UA"/>
        </w:rPr>
        <w:t>1. </w:t>
      </w:r>
    </w:p>
    <w:p w:rsidR="0008501F" w:rsidRPr="0008501F" w:rsidRDefault="0008501F" w:rsidP="0008501F">
      <w:pPr>
        <w:jc w:val="center"/>
        <w:rPr>
          <w:b/>
          <w:i/>
        </w:rPr>
      </w:pPr>
      <w:r w:rsidRPr="0008501F">
        <w:rPr>
          <w:b/>
          <w:i/>
        </w:rPr>
        <w:lastRenderedPageBreak/>
        <w:t xml:space="preserve">Образец </w:t>
      </w:r>
      <w:proofErr w:type="gramStart"/>
      <w:r w:rsidR="00B42DA5">
        <w:rPr>
          <w:b/>
          <w:i/>
        </w:rPr>
        <w:t>научного</w:t>
      </w:r>
      <w:proofErr w:type="gramEnd"/>
      <w:r w:rsidR="00B42DA5">
        <w:rPr>
          <w:b/>
          <w:i/>
        </w:rPr>
        <w:t xml:space="preserve"> </w:t>
      </w:r>
      <w:proofErr w:type="spellStart"/>
      <w:r w:rsidR="00B42DA5">
        <w:rPr>
          <w:b/>
          <w:i/>
        </w:rPr>
        <w:t>постера</w:t>
      </w:r>
      <w:proofErr w:type="spellEnd"/>
    </w:p>
    <w:p w:rsidR="0008501F" w:rsidRPr="0008501F" w:rsidRDefault="0008501F" w:rsidP="0008501F">
      <w:pPr>
        <w:jc w:val="center"/>
      </w:pPr>
    </w:p>
    <w:p w:rsidR="003B3070" w:rsidRPr="0008501F" w:rsidRDefault="00B42DA5" w:rsidP="00B42DA5">
      <w:pPr>
        <w:jc w:val="center"/>
      </w:pPr>
      <w:r>
        <w:rPr>
          <w:b/>
          <w:noProof/>
        </w:rPr>
        <w:drawing>
          <wp:inline distT="0" distB="0" distL="0" distR="0">
            <wp:extent cx="6120130" cy="45823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070" w:rsidRPr="0008501F" w:rsidSect="0008501F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01A" w:rsidRDefault="0014301A" w:rsidP="00F3316D">
      <w:r>
        <w:separator/>
      </w:r>
    </w:p>
  </w:endnote>
  <w:endnote w:type="continuationSeparator" w:id="0">
    <w:p w:rsidR="0014301A" w:rsidRDefault="0014301A" w:rsidP="00F33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5B" w:rsidRDefault="00085CD9">
    <w:pPr>
      <w:pStyle w:val="a5"/>
      <w:jc w:val="right"/>
    </w:pPr>
    <w:r>
      <w:fldChar w:fldCharType="begin"/>
    </w:r>
    <w:r w:rsidR="0008501F">
      <w:instrText xml:space="preserve"> PAGE   \* MERGEFORMAT </w:instrText>
    </w:r>
    <w:r>
      <w:fldChar w:fldCharType="separate"/>
    </w:r>
    <w:r w:rsidR="001B36A9">
      <w:rPr>
        <w:noProof/>
      </w:rPr>
      <w:t>1</w:t>
    </w:r>
    <w:r>
      <w:fldChar w:fldCharType="end"/>
    </w:r>
  </w:p>
  <w:p w:rsidR="00B0365B" w:rsidRDefault="001430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01A" w:rsidRDefault="0014301A" w:rsidP="00F3316D">
      <w:r>
        <w:separator/>
      </w:r>
    </w:p>
  </w:footnote>
  <w:footnote w:type="continuationSeparator" w:id="0">
    <w:p w:rsidR="0014301A" w:rsidRDefault="0014301A" w:rsidP="00F33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8CB"/>
    <w:multiLevelType w:val="hybridMultilevel"/>
    <w:tmpl w:val="DD163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C611F"/>
    <w:multiLevelType w:val="hybridMultilevel"/>
    <w:tmpl w:val="656AF5AC"/>
    <w:lvl w:ilvl="0" w:tplc="04190005">
      <w:start w:val="1"/>
      <w:numFmt w:val="bullet"/>
      <w:lvlText w:val=""/>
      <w:lvlJc w:val="left"/>
      <w:pPr>
        <w:tabs>
          <w:tab w:val="num" w:pos="1655"/>
        </w:tabs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2">
    <w:nsid w:val="4A4F7606"/>
    <w:multiLevelType w:val="hybridMultilevel"/>
    <w:tmpl w:val="0FB4A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D3A83"/>
    <w:multiLevelType w:val="hybridMultilevel"/>
    <w:tmpl w:val="BD7CF8CA"/>
    <w:lvl w:ilvl="0" w:tplc="07EC2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74F10"/>
    <w:multiLevelType w:val="multilevel"/>
    <w:tmpl w:val="9D20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01F"/>
    <w:rsid w:val="00041AF8"/>
    <w:rsid w:val="00043B13"/>
    <w:rsid w:val="0008501F"/>
    <w:rsid w:val="00085CD9"/>
    <w:rsid w:val="00134171"/>
    <w:rsid w:val="0014301A"/>
    <w:rsid w:val="001B36A9"/>
    <w:rsid w:val="00215EF0"/>
    <w:rsid w:val="002B6B5B"/>
    <w:rsid w:val="0033232E"/>
    <w:rsid w:val="003601F7"/>
    <w:rsid w:val="003B3070"/>
    <w:rsid w:val="00440407"/>
    <w:rsid w:val="004458C6"/>
    <w:rsid w:val="00446BFA"/>
    <w:rsid w:val="00495515"/>
    <w:rsid w:val="00541A2E"/>
    <w:rsid w:val="0055169C"/>
    <w:rsid w:val="005B25B2"/>
    <w:rsid w:val="00622C41"/>
    <w:rsid w:val="006A021D"/>
    <w:rsid w:val="006A3129"/>
    <w:rsid w:val="007C0C9F"/>
    <w:rsid w:val="00802167"/>
    <w:rsid w:val="008575E5"/>
    <w:rsid w:val="00880870"/>
    <w:rsid w:val="008F6381"/>
    <w:rsid w:val="00936860"/>
    <w:rsid w:val="00B42DA5"/>
    <w:rsid w:val="00BF2D1E"/>
    <w:rsid w:val="00BF51B6"/>
    <w:rsid w:val="00C04512"/>
    <w:rsid w:val="00DD71E0"/>
    <w:rsid w:val="00E44930"/>
    <w:rsid w:val="00E7001F"/>
    <w:rsid w:val="00E844A3"/>
    <w:rsid w:val="00F3316D"/>
    <w:rsid w:val="00FF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501F"/>
    <w:rPr>
      <w:color w:val="0000FF"/>
      <w:u w:val="single"/>
    </w:rPr>
  </w:style>
  <w:style w:type="paragraph" w:styleId="a4">
    <w:name w:val="List Paragraph"/>
    <w:basedOn w:val="a"/>
    <w:qFormat/>
    <w:rsid w:val="0008501F"/>
    <w:pPr>
      <w:spacing w:line="360" w:lineRule="auto"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a5">
    <w:name w:val="footer"/>
    <w:basedOn w:val="a"/>
    <w:link w:val="a6"/>
    <w:rsid w:val="00085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85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08501F"/>
    <w:pPr>
      <w:ind w:firstLine="627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085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A021D"/>
    <w:rPr>
      <w:b/>
      <w:bCs/>
    </w:rPr>
  </w:style>
  <w:style w:type="character" w:customStyle="1" w:styleId="jlqj4b">
    <w:name w:val="jlqj4b"/>
    <w:basedOn w:val="a0"/>
    <w:rsid w:val="00E844A3"/>
  </w:style>
  <w:style w:type="paragraph" w:styleId="aa">
    <w:name w:val="Balloon Text"/>
    <w:basedOn w:val="a"/>
    <w:link w:val="ab"/>
    <w:uiPriority w:val="99"/>
    <w:semiHidden/>
    <w:unhideWhenUsed/>
    <w:rsid w:val="00B42D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2D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04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ZZSPF3brij2EJ5Zt-pvkoBa9FGu2AnYdh8ds23IZVPTD4ZA/viewform" TargetMode="External"/><Relationship Id="rId13" Type="http://schemas.openxmlformats.org/officeDocument/2006/relationships/hyperlink" Target="mailto:GIFL1949seminar.perevod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IFL1949seminar.perevod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gazines.russ.ru/voplit/2003/2/zy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ntiplagi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FL1949seminar.perevod@yandex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10</cp:revision>
  <dcterms:created xsi:type="dcterms:W3CDTF">2021-01-10T10:00:00Z</dcterms:created>
  <dcterms:modified xsi:type="dcterms:W3CDTF">2021-01-14T18:54:00Z</dcterms:modified>
</cp:coreProperties>
</file>