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4A0" w:firstRow="1" w:lastRow="0" w:firstColumn="1" w:lastColumn="0" w:noHBand="0" w:noVBand="1"/>
      </w:tblPr>
      <w:tblGrid>
        <w:gridCol w:w="3891"/>
        <w:gridCol w:w="5822"/>
      </w:tblGrid>
      <w:tr w:rsidR="0038711B" w:rsidRPr="0038711B" w14:paraId="12C18455" w14:textId="77777777" w:rsidTr="009E052B">
        <w:trPr>
          <w:trHeight w:val="1974"/>
        </w:trPr>
        <w:tc>
          <w:tcPr>
            <w:tcW w:w="3946" w:type="dxa"/>
            <w:shd w:val="clear" w:color="auto" w:fill="auto"/>
          </w:tcPr>
          <w:p w14:paraId="1FE86A4B" w14:textId="77777777" w:rsidR="0038711B" w:rsidRPr="00647374" w:rsidRDefault="0038711B" w:rsidP="009E052B">
            <w:pPr>
              <w:widowControl w:val="0"/>
              <w:tabs>
                <w:tab w:val="left" w:pos="3544"/>
              </w:tabs>
              <w:autoSpaceDE w:val="0"/>
              <w:autoSpaceDN w:val="0"/>
              <w:spacing w:after="0" w:line="240" w:lineRule="auto"/>
              <w:jc w:val="both"/>
              <w:rPr>
                <w:rFonts w:ascii="Calibri" w:eastAsia="Times New Roman" w:hAnsi="Calibri"/>
                <w:sz w:val="18"/>
              </w:rPr>
            </w:pPr>
            <w:r>
              <w:rPr>
                <w:rFonts w:ascii="Calibri" w:eastAsia="Times New Roman" w:hAnsi="Calibri"/>
                <w:noProof/>
                <w:sz w:val="18"/>
                <w:lang w:eastAsia="ru-RU"/>
              </w:rPr>
              <w:drawing>
                <wp:inline distT="0" distB="0" distL="0" distR="0" wp14:anchorId="25B1DCB4" wp14:editId="336CBE2F">
                  <wp:extent cx="2075180" cy="171767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5180" cy="1717675"/>
                          </a:xfrm>
                          <a:prstGeom prst="rect">
                            <a:avLst/>
                          </a:prstGeom>
                          <a:noFill/>
                          <a:ln>
                            <a:noFill/>
                          </a:ln>
                        </pic:spPr>
                      </pic:pic>
                    </a:graphicData>
                  </a:graphic>
                </wp:inline>
              </w:drawing>
            </w:r>
          </w:p>
        </w:tc>
        <w:tc>
          <w:tcPr>
            <w:tcW w:w="6337" w:type="dxa"/>
            <w:shd w:val="clear" w:color="auto" w:fill="auto"/>
          </w:tcPr>
          <w:p w14:paraId="324277F8" w14:textId="77777777" w:rsidR="0038711B" w:rsidRPr="00647374" w:rsidRDefault="0038711B" w:rsidP="009E052B">
            <w:pPr>
              <w:widowControl w:val="0"/>
              <w:tabs>
                <w:tab w:val="left" w:pos="3544"/>
              </w:tabs>
              <w:autoSpaceDE w:val="0"/>
              <w:autoSpaceDN w:val="0"/>
              <w:spacing w:after="0" w:line="240" w:lineRule="auto"/>
              <w:jc w:val="center"/>
              <w:rPr>
                <w:rFonts w:eastAsia="Times New Roman"/>
                <w:b/>
                <w:bCs/>
              </w:rPr>
            </w:pPr>
            <w:r w:rsidRPr="00647374">
              <w:rPr>
                <w:rFonts w:eastAsia="Times New Roman"/>
                <w:b/>
                <w:bCs/>
              </w:rPr>
              <w:t>Автономная некоммерческая организация</w:t>
            </w:r>
          </w:p>
          <w:p w14:paraId="3B012BD4" w14:textId="77777777" w:rsidR="0038711B" w:rsidRPr="00647374" w:rsidRDefault="0038711B" w:rsidP="009E052B">
            <w:pPr>
              <w:widowControl w:val="0"/>
              <w:tabs>
                <w:tab w:val="left" w:pos="3544"/>
              </w:tabs>
              <w:autoSpaceDE w:val="0"/>
              <w:autoSpaceDN w:val="0"/>
              <w:spacing w:after="0" w:line="240" w:lineRule="auto"/>
              <w:jc w:val="center"/>
              <w:rPr>
                <w:rFonts w:eastAsia="Times New Roman"/>
                <w:b/>
                <w:bCs/>
              </w:rPr>
            </w:pPr>
            <w:r w:rsidRPr="00647374">
              <w:rPr>
                <w:rFonts w:eastAsia="Times New Roman"/>
                <w:b/>
                <w:bCs/>
              </w:rPr>
              <w:t>высшего образования</w:t>
            </w:r>
          </w:p>
          <w:p w14:paraId="36FB297A" w14:textId="77777777" w:rsidR="0038711B" w:rsidRPr="00647374" w:rsidRDefault="0038711B" w:rsidP="009E052B">
            <w:pPr>
              <w:widowControl w:val="0"/>
              <w:tabs>
                <w:tab w:val="left" w:pos="3544"/>
              </w:tabs>
              <w:autoSpaceDE w:val="0"/>
              <w:autoSpaceDN w:val="0"/>
              <w:spacing w:after="0" w:line="240" w:lineRule="auto"/>
              <w:jc w:val="center"/>
              <w:rPr>
                <w:rFonts w:eastAsia="Times New Roman"/>
                <w:b/>
                <w:bCs/>
              </w:rPr>
            </w:pPr>
            <w:r w:rsidRPr="00647374">
              <w:rPr>
                <w:rFonts w:eastAsia="Times New Roman"/>
                <w:b/>
                <w:bCs/>
              </w:rPr>
              <w:t>«Университет мировых цивилизаций</w:t>
            </w:r>
          </w:p>
          <w:p w14:paraId="5C72EF68" w14:textId="77777777" w:rsidR="0038711B" w:rsidRPr="00647374" w:rsidRDefault="0038711B" w:rsidP="009E052B">
            <w:pPr>
              <w:widowControl w:val="0"/>
              <w:tabs>
                <w:tab w:val="left" w:pos="3544"/>
              </w:tabs>
              <w:autoSpaceDE w:val="0"/>
              <w:autoSpaceDN w:val="0"/>
              <w:spacing w:after="0" w:line="240" w:lineRule="auto"/>
              <w:jc w:val="center"/>
              <w:rPr>
                <w:rFonts w:eastAsia="Times New Roman"/>
                <w:b/>
                <w:bCs/>
              </w:rPr>
            </w:pPr>
            <w:r w:rsidRPr="00647374">
              <w:rPr>
                <w:rFonts w:eastAsia="Times New Roman"/>
                <w:b/>
                <w:bCs/>
              </w:rPr>
              <w:t>имени В.В. Жириновского»</w:t>
            </w:r>
          </w:p>
          <w:p w14:paraId="40574A90" w14:textId="77777777" w:rsidR="0038711B" w:rsidRPr="00647374" w:rsidRDefault="0038711B" w:rsidP="009E052B">
            <w:pPr>
              <w:widowControl w:val="0"/>
              <w:tabs>
                <w:tab w:val="left" w:pos="3544"/>
              </w:tabs>
              <w:autoSpaceDE w:val="0"/>
              <w:autoSpaceDN w:val="0"/>
              <w:spacing w:after="0" w:line="240" w:lineRule="auto"/>
              <w:jc w:val="center"/>
              <w:rPr>
                <w:rFonts w:eastAsia="Times New Roman"/>
                <w:b/>
                <w:bCs/>
              </w:rPr>
            </w:pPr>
            <w:r w:rsidRPr="00647374">
              <w:rPr>
                <w:rFonts w:eastAsia="Times New Roman"/>
                <w:b/>
                <w:bCs/>
              </w:rPr>
              <w:t>(АНО ВО «УМЦ»)</w:t>
            </w:r>
          </w:p>
          <w:p w14:paraId="6FD451B9" w14:textId="77777777" w:rsidR="0038711B" w:rsidRPr="00647374" w:rsidRDefault="0038711B" w:rsidP="009E052B">
            <w:pPr>
              <w:widowControl w:val="0"/>
              <w:tabs>
                <w:tab w:val="left" w:pos="3544"/>
              </w:tabs>
              <w:autoSpaceDE w:val="0"/>
              <w:autoSpaceDN w:val="0"/>
              <w:spacing w:after="0" w:line="240" w:lineRule="auto"/>
              <w:jc w:val="center"/>
              <w:rPr>
                <w:rFonts w:eastAsia="Times New Roman"/>
                <w:sz w:val="20"/>
                <w:szCs w:val="20"/>
              </w:rPr>
            </w:pPr>
            <w:r w:rsidRPr="00647374">
              <w:rPr>
                <w:rFonts w:eastAsia="Times New Roman"/>
                <w:sz w:val="20"/>
                <w:szCs w:val="20"/>
              </w:rPr>
              <w:t xml:space="preserve">Ленинский </w:t>
            </w:r>
            <w:proofErr w:type="spellStart"/>
            <w:r w:rsidRPr="00647374">
              <w:rPr>
                <w:rFonts w:eastAsia="Times New Roman"/>
                <w:sz w:val="20"/>
                <w:szCs w:val="20"/>
              </w:rPr>
              <w:t>пр-кт</w:t>
            </w:r>
            <w:proofErr w:type="spellEnd"/>
            <w:r w:rsidRPr="00647374">
              <w:rPr>
                <w:rFonts w:eastAsia="Times New Roman"/>
                <w:sz w:val="20"/>
                <w:szCs w:val="20"/>
              </w:rPr>
              <w:t>, д. 1/2, к. 1, Москва, 119049</w:t>
            </w:r>
          </w:p>
          <w:p w14:paraId="3F501720" w14:textId="77777777" w:rsidR="0038711B" w:rsidRPr="00647374" w:rsidRDefault="0038711B" w:rsidP="009E052B">
            <w:pPr>
              <w:widowControl w:val="0"/>
              <w:tabs>
                <w:tab w:val="left" w:pos="3544"/>
              </w:tabs>
              <w:autoSpaceDE w:val="0"/>
              <w:autoSpaceDN w:val="0"/>
              <w:spacing w:after="0" w:line="240" w:lineRule="auto"/>
              <w:jc w:val="center"/>
              <w:rPr>
                <w:rFonts w:eastAsia="Times New Roman"/>
                <w:sz w:val="20"/>
                <w:szCs w:val="20"/>
              </w:rPr>
            </w:pPr>
            <w:r w:rsidRPr="00647374">
              <w:rPr>
                <w:rFonts w:eastAsia="Times New Roman"/>
                <w:sz w:val="20"/>
                <w:szCs w:val="20"/>
              </w:rPr>
              <w:t>тел.: +7 (499) 261-11-26; +7 (495) 632-17-71</w:t>
            </w:r>
          </w:p>
          <w:p w14:paraId="7E93F645" w14:textId="77777777" w:rsidR="0038711B" w:rsidRPr="0038711B" w:rsidRDefault="0038711B" w:rsidP="009E052B">
            <w:pPr>
              <w:widowControl w:val="0"/>
              <w:tabs>
                <w:tab w:val="left" w:pos="3544"/>
              </w:tabs>
              <w:autoSpaceDE w:val="0"/>
              <w:autoSpaceDN w:val="0"/>
              <w:spacing w:after="0" w:line="240" w:lineRule="auto"/>
              <w:jc w:val="center"/>
              <w:rPr>
                <w:rFonts w:eastAsia="Times New Roman"/>
                <w:sz w:val="20"/>
                <w:szCs w:val="20"/>
              </w:rPr>
            </w:pPr>
            <w:r w:rsidRPr="00CF77FD">
              <w:rPr>
                <w:rFonts w:eastAsia="Times New Roman"/>
                <w:sz w:val="20"/>
                <w:szCs w:val="20"/>
                <w:lang w:val="en-US"/>
              </w:rPr>
              <w:t>e</w:t>
            </w:r>
            <w:r w:rsidRPr="0038711B">
              <w:rPr>
                <w:rFonts w:eastAsia="Times New Roman"/>
                <w:sz w:val="20"/>
                <w:szCs w:val="20"/>
              </w:rPr>
              <w:t>-</w:t>
            </w:r>
            <w:r w:rsidRPr="00CF77FD">
              <w:rPr>
                <w:rFonts w:eastAsia="Times New Roman"/>
                <w:sz w:val="20"/>
                <w:szCs w:val="20"/>
                <w:lang w:val="en-US"/>
              </w:rPr>
              <w:t>mail</w:t>
            </w:r>
            <w:r w:rsidRPr="0038711B">
              <w:rPr>
                <w:rFonts w:eastAsia="Times New Roman"/>
                <w:sz w:val="20"/>
                <w:szCs w:val="20"/>
              </w:rPr>
              <w:t xml:space="preserve">: </w:t>
            </w:r>
            <w:r w:rsidRPr="00CF77FD">
              <w:rPr>
                <w:rFonts w:eastAsia="Times New Roman"/>
                <w:sz w:val="20"/>
                <w:szCs w:val="20"/>
                <w:lang w:val="en-US"/>
              </w:rPr>
              <w:t>info</w:t>
            </w:r>
            <w:r w:rsidRPr="0038711B">
              <w:rPr>
                <w:rFonts w:eastAsia="Times New Roman"/>
                <w:sz w:val="20"/>
                <w:szCs w:val="20"/>
              </w:rPr>
              <w:t>@</w:t>
            </w:r>
            <w:proofErr w:type="spellStart"/>
            <w:r>
              <w:rPr>
                <w:rFonts w:eastAsia="Times New Roman"/>
                <w:sz w:val="20"/>
                <w:szCs w:val="20"/>
                <w:lang w:val="en-US"/>
              </w:rPr>
              <w:t>u</w:t>
            </w:r>
            <w:r w:rsidRPr="00CF77FD">
              <w:rPr>
                <w:rFonts w:eastAsia="Times New Roman"/>
                <w:sz w:val="20"/>
                <w:szCs w:val="20"/>
                <w:lang w:val="en-US"/>
              </w:rPr>
              <w:t>mc</w:t>
            </w:r>
            <w:proofErr w:type="spellEnd"/>
            <w:r w:rsidRPr="0038711B">
              <w:rPr>
                <w:rFonts w:eastAsia="Times New Roman"/>
                <w:sz w:val="20"/>
                <w:szCs w:val="20"/>
              </w:rPr>
              <w:t>-</w:t>
            </w:r>
            <w:proofErr w:type="spellStart"/>
            <w:r w:rsidRPr="00CF77FD">
              <w:rPr>
                <w:rFonts w:eastAsia="Times New Roman"/>
                <w:sz w:val="20"/>
                <w:szCs w:val="20"/>
                <w:lang w:val="en-US"/>
              </w:rPr>
              <w:t>i</w:t>
            </w:r>
            <w:proofErr w:type="spellEnd"/>
            <w:r w:rsidRPr="0038711B">
              <w:rPr>
                <w:rFonts w:eastAsia="Times New Roman"/>
                <w:sz w:val="20"/>
                <w:szCs w:val="20"/>
              </w:rPr>
              <w:t>.</w:t>
            </w:r>
            <w:proofErr w:type="spellStart"/>
            <w:r w:rsidRPr="00CF77FD">
              <w:rPr>
                <w:rFonts w:eastAsia="Times New Roman"/>
                <w:sz w:val="20"/>
                <w:szCs w:val="20"/>
                <w:lang w:val="en-US"/>
              </w:rPr>
              <w:t>ru</w:t>
            </w:r>
            <w:proofErr w:type="spellEnd"/>
            <w:r w:rsidRPr="0038711B">
              <w:rPr>
                <w:rFonts w:eastAsia="Times New Roman"/>
                <w:sz w:val="20"/>
                <w:szCs w:val="20"/>
              </w:rPr>
              <w:t xml:space="preserve">; </w:t>
            </w:r>
            <w:r w:rsidRPr="00647374">
              <w:rPr>
                <w:rFonts w:eastAsia="Times New Roman"/>
                <w:sz w:val="20"/>
                <w:szCs w:val="20"/>
              </w:rPr>
              <w:t>сайт</w:t>
            </w:r>
            <w:r w:rsidRPr="0038711B">
              <w:rPr>
                <w:rFonts w:eastAsia="Times New Roman"/>
                <w:sz w:val="20"/>
                <w:szCs w:val="20"/>
              </w:rPr>
              <w:t xml:space="preserve">: </w:t>
            </w:r>
            <w:proofErr w:type="spellStart"/>
            <w:r w:rsidRPr="00CF77FD">
              <w:rPr>
                <w:rFonts w:eastAsia="Times New Roman"/>
                <w:sz w:val="20"/>
                <w:szCs w:val="20"/>
                <w:lang w:val="en-US"/>
              </w:rPr>
              <w:t>imc</w:t>
            </w:r>
            <w:proofErr w:type="spellEnd"/>
            <w:r w:rsidRPr="0038711B">
              <w:rPr>
                <w:rFonts w:eastAsia="Times New Roman"/>
                <w:sz w:val="20"/>
                <w:szCs w:val="20"/>
              </w:rPr>
              <w:t>-</w:t>
            </w:r>
            <w:proofErr w:type="spellStart"/>
            <w:r w:rsidRPr="00CF77FD">
              <w:rPr>
                <w:rFonts w:eastAsia="Times New Roman"/>
                <w:sz w:val="20"/>
                <w:szCs w:val="20"/>
                <w:lang w:val="en-US"/>
              </w:rPr>
              <w:t>i</w:t>
            </w:r>
            <w:proofErr w:type="spellEnd"/>
            <w:r w:rsidRPr="0038711B">
              <w:rPr>
                <w:rFonts w:eastAsia="Times New Roman"/>
                <w:sz w:val="20"/>
                <w:szCs w:val="20"/>
              </w:rPr>
              <w:t>.</w:t>
            </w:r>
            <w:proofErr w:type="spellStart"/>
            <w:r w:rsidRPr="00CF77FD">
              <w:rPr>
                <w:rFonts w:eastAsia="Times New Roman"/>
                <w:sz w:val="20"/>
                <w:szCs w:val="20"/>
                <w:lang w:val="en-US"/>
              </w:rPr>
              <w:t>ru</w:t>
            </w:r>
            <w:proofErr w:type="spellEnd"/>
          </w:p>
          <w:p w14:paraId="0D5BB87E" w14:textId="77777777" w:rsidR="0038711B" w:rsidRPr="0038711B" w:rsidRDefault="0038711B" w:rsidP="009E052B">
            <w:pPr>
              <w:widowControl w:val="0"/>
              <w:tabs>
                <w:tab w:val="left" w:pos="3544"/>
              </w:tabs>
              <w:autoSpaceDE w:val="0"/>
              <w:autoSpaceDN w:val="0"/>
              <w:spacing w:after="0" w:line="240" w:lineRule="auto"/>
              <w:jc w:val="center"/>
              <w:rPr>
                <w:rFonts w:eastAsia="Times New Roman"/>
                <w:b/>
                <w:bCs/>
                <w:sz w:val="14"/>
                <w:szCs w:val="14"/>
              </w:rPr>
            </w:pPr>
          </w:p>
        </w:tc>
      </w:tr>
    </w:tbl>
    <w:p w14:paraId="24FE5A17" w14:textId="77777777" w:rsidR="0038711B" w:rsidRPr="0038711B" w:rsidRDefault="00C4063A" w:rsidP="0038711B">
      <w:pPr>
        <w:widowControl w:val="0"/>
        <w:tabs>
          <w:tab w:val="left" w:pos="3544"/>
        </w:tabs>
        <w:autoSpaceDE w:val="0"/>
        <w:autoSpaceDN w:val="0"/>
        <w:spacing w:after="0" w:line="240" w:lineRule="auto"/>
        <w:ind w:left="-142" w:firstLine="709"/>
        <w:jc w:val="both"/>
        <w:rPr>
          <w:rFonts w:eastAsia="Times New Roman"/>
          <w:sz w:val="18"/>
        </w:rPr>
      </w:pPr>
      <w:r>
        <w:rPr>
          <w:rFonts w:eastAsia="Times New Roman"/>
          <w:noProof/>
          <w:sz w:val="18"/>
          <w:lang w:eastAsia="ru-RU"/>
        </w:rPr>
        <w:pict w14:anchorId="6DC8CDEA">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10.2pt;margin-top:2.3pt;width:492.75pt;height:0;z-index:251659264;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"/>
        </w:pict>
      </w:r>
    </w:p>
    <w:p w14:paraId="4CD2FA73" w14:textId="77777777" w:rsidR="0038711B" w:rsidRPr="00BB53CA" w:rsidRDefault="0038711B" w:rsidP="0038711B">
      <w:pPr>
        <w:pStyle w:val="p5"/>
        <w:shd w:val="clear" w:color="auto" w:fill="FFFFFF"/>
        <w:jc w:val="center"/>
        <w:rPr>
          <w:color w:val="000000"/>
        </w:rPr>
      </w:pPr>
      <w:r w:rsidRPr="00BB53CA">
        <w:rPr>
          <w:rStyle w:val="s1"/>
          <w:rFonts w:eastAsia="Calibri"/>
          <w:b/>
          <w:bCs/>
          <w:color w:val="000000"/>
        </w:rPr>
        <w:t>ИНФОРМАЦИОННОЕ ПИСЬМО</w:t>
      </w:r>
    </w:p>
    <w:p w14:paraId="54DEDC4D" w14:textId="77777777" w:rsidR="0038711B" w:rsidRPr="00BB53CA" w:rsidRDefault="0038711B" w:rsidP="0038711B">
      <w:pPr>
        <w:pStyle w:val="p4"/>
        <w:shd w:val="clear" w:color="auto" w:fill="FFFFFF"/>
        <w:jc w:val="center"/>
        <w:rPr>
          <w:color w:val="000000"/>
        </w:rPr>
      </w:pPr>
      <w:r w:rsidRPr="00BB53CA">
        <w:rPr>
          <w:rStyle w:val="s1"/>
          <w:rFonts w:eastAsia="Calibri"/>
          <w:b/>
          <w:bCs/>
          <w:color w:val="000000"/>
        </w:rPr>
        <w:t>УВАЖАЕМЫЕ КОЛЛЕГИ!</w:t>
      </w:r>
    </w:p>
    <w:p w14:paraId="04B65D9A" w14:textId="77777777" w:rsidR="0038711B" w:rsidRPr="00341864" w:rsidRDefault="0038711B" w:rsidP="003D689C">
      <w:pPr>
        <w:pStyle w:val="p6"/>
        <w:shd w:val="clear" w:color="auto" w:fill="FFFFFF"/>
        <w:spacing w:before="0" w:beforeAutospacing="0" w:after="0" w:afterAutospacing="0"/>
        <w:ind w:firstLine="567"/>
        <w:jc w:val="both"/>
        <w:rPr>
          <w:rStyle w:val="apple-converted-space"/>
          <w:b/>
        </w:rPr>
      </w:pPr>
      <w:r w:rsidRPr="00341864">
        <w:t xml:space="preserve">Автономная некоммерческая организация высшего образования «Университет мировых цивилизаций имени В.В. Жириновского» (АНО ВО «УМЦ») приглашает </w:t>
      </w:r>
      <w:r w:rsidR="003319FE" w:rsidRPr="00341864">
        <w:t>в</w:t>
      </w:r>
      <w:r w:rsidRPr="00341864">
        <w:t>ас принять участие</w:t>
      </w:r>
      <w:r w:rsidRPr="00341864">
        <w:rPr>
          <w:b/>
        </w:rPr>
        <w:t xml:space="preserve"> в </w:t>
      </w:r>
      <w:r w:rsidR="001B2537">
        <w:rPr>
          <w:b/>
        </w:rPr>
        <w:t>Н</w:t>
      </w:r>
      <w:r w:rsidR="004E2F4B" w:rsidRPr="00341864">
        <w:rPr>
          <w:rStyle w:val="s1"/>
          <w:b/>
          <w:bCs/>
        </w:rPr>
        <w:t>аучно-практическ</w:t>
      </w:r>
      <w:r w:rsidR="0048230F" w:rsidRPr="00341864">
        <w:rPr>
          <w:rStyle w:val="s1"/>
          <w:b/>
          <w:bCs/>
        </w:rPr>
        <w:t>ой</w:t>
      </w:r>
      <w:r w:rsidR="004E2F4B" w:rsidRPr="00341864">
        <w:rPr>
          <w:rStyle w:val="s1"/>
          <w:b/>
          <w:bCs/>
        </w:rPr>
        <w:t xml:space="preserve"> конференци</w:t>
      </w:r>
      <w:r w:rsidR="0048230F" w:rsidRPr="00341864">
        <w:rPr>
          <w:rStyle w:val="s1"/>
          <w:b/>
          <w:bCs/>
        </w:rPr>
        <w:t>и</w:t>
      </w:r>
      <w:r w:rsidR="004E2F4B" w:rsidRPr="00341864">
        <w:rPr>
          <w:rStyle w:val="s1"/>
          <w:b/>
          <w:bCs/>
        </w:rPr>
        <w:t xml:space="preserve"> «</w:t>
      </w:r>
      <w:r w:rsidR="008423B1" w:rsidRPr="00341864">
        <w:rPr>
          <w:rStyle w:val="layout"/>
          <w:rFonts w:eastAsia="Calibri"/>
          <w:b/>
        </w:rPr>
        <w:t>У истоков российской многопартийной системы</w:t>
      </w:r>
      <w:r w:rsidR="004E2F4B" w:rsidRPr="00341864">
        <w:rPr>
          <w:rStyle w:val="s1"/>
          <w:b/>
          <w:bCs/>
        </w:rPr>
        <w:t>»</w:t>
      </w:r>
      <w:r w:rsidRPr="00341864">
        <w:rPr>
          <w:rStyle w:val="s1"/>
          <w:rFonts w:eastAsia="Calibri"/>
          <w:b/>
          <w:bCs/>
        </w:rPr>
        <w:t xml:space="preserve">, </w:t>
      </w:r>
      <w:r w:rsidRPr="00341864">
        <w:rPr>
          <w:b/>
        </w:rPr>
        <w:t>которая состоится</w:t>
      </w:r>
      <w:r w:rsidR="00B724C2" w:rsidRPr="00341864">
        <w:rPr>
          <w:b/>
        </w:rPr>
        <w:t xml:space="preserve"> </w:t>
      </w:r>
      <w:r w:rsidR="001B2537">
        <w:rPr>
          <w:b/>
        </w:rPr>
        <w:t>6 декабря 2024</w:t>
      </w:r>
      <w:r w:rsidRPr="00341864">
        <w:rPr>
          <w:rStyle w:val="apple-converted-space"/>
          <w:b/>
        </w:rPr>
        <w:t xml:space="preserve"> года.</w:t>
      </w:r>
    </w:p>
    <w:p w14:paraId="63319870" w14:textId="77777777" w:rsidR="001B05BF" w:rsidRPr="00341864" w:rsidRDefault="008423B1" w:rsidP="003D689C">
      <w:pPr>
        <w:pStyle w:val="a5"/>
        <w:spacing w:before="0" w:beforeAutospacing="0" w:after="0" w:afterAutospacing="0"/>
        <w:ind w:firstLine="567"/>
        <w:jc w:val="both"/>
      </w:pPr>
      <w:r w:rsidRPr="00341864">
        <w:t>Мир находится в водовороте колоссальных по масштабу событий. Тектоническая смена миропорядка началась несколько десятилетий назад с трансформации из дву</w:t>
      </w:r>
      <w:r w:rsidR="00A82E3F" w:rsidRPr="00341864">
        <w:t>х</w:t>
      </w:r>
      <w:r w:rsidRPr="00341864">
        <w:t>полярного противостояния различных политических систем к однополярному доминированию идеологических доктрин западного толка. При этом все эти преобразования проходили через сердце России. Естественно</w:t>
      </w:r>
      <w:r w:rsidR="00A82E3F" w:rsidRPr="00341864">
        <w:t>,</w:t>
      </w:r>
      <w:r w:rsidRPr="00341864">
        <w:t xml:space="preserve"> передовые умы и ищущие натуры откликнулись на потребности</w:t>
      </w:r>
      <w:r w:rsidR="001220C0" w:rsidRPr="00341864">
        <w:t xml:space="preserve"> страны,</w:t>
      </w:r>
      <w:r w:rsidRPr="00341864">
        <w:t xml:space="preserve"> масштабные по своим результатам. Таким ответом стал переход к многопартийной системе, что открыло шлюзы </w:t>
      </w:r>
      <w:r w:rsidR="001B05BF" w:rsidRPr="00341864">
        <w:t xml:space="preserve">поиска новых концептуальных озарений и неожиданных находок. </w:t>
      </w:r>
    </w:p>
    <w:p w14:paraId="00B1E313" w14:textId="77777777" w:rsidR="001B05BF" w:rsidRPr="00465A4D" w:rsidRDefault="001B05BF" w:rsidP="003D689C">
      <w:pPr>
        <w:pStyle w:val="a5"/>
        <w:spacing w:before="0" w:beforeAutospacing="0" w:after="0" w:afterAutospacing="0"/>
        <w:ind w:firstLine="567"/>
        <w:jc w:val="both"/>
      </w:pPr>
      <w:r w:rsidRPr="00341864">
        <w:t xml:space="preserve">На собрании 13 декабря 1989 г. инициативная группа из 9 человек приняла программу </w:t>
      </w:r>
      <w:r w:rsidR="00FD3B86" w:rsidRPr="00341864">
        <w:rPr>
          <w:spacing w:val="6"/>
          <w:shd w:val="clear" w:color="auto" w:fill="FFFFFF"/>
        </w:rPr>
        <w:t>Либерально-демократической партии Советского Союза</w:t>
      </w:r>
      <w:r w:rsidRPr="00341864">
        <w:t>, пре</w:t>
      </w:r>
      <w:r w:rsidR="00042CCE">
        <w:t>дседателем партии был избран В.</w:t>
      </w:r>
      <w:r w:rsidRPr="00341864">
        <w:t xml:space="preserve">В. Жириновский, её главным координатором стал </w:t>
      </w:r>
      <w:hyperlink r:id="rId6" w:history="1">
        <w:r w:rsidR="00042CCE">
          <w:t>В.</w:t>
        </w:r>
        <w:r w:rsidRPr="00056097">
          <w:t>В. Богачёв</w:t>
        </w:r>
      </w:hyperlink>
      <w:r w:rsidR="00055659">
        <w:t xml:space="preserve"> (1989-</w:t>
      </w:r>
      <w:r w:rsidRPr="00056097">
        <w:t>1990). Было решено подготовить и созвать учредительный съезд.</w:t>
      </w:r>
      <w:r w:rsidR="001220C0" w:rsidRPr="00056097">
        <w:t xml:space="preserve"> </w:t>
      </w:r>
      <w:r w:rsidRPr="00056097">
        <w:t xml:space="preserve">31 марта 1990 г. в </w:t>
      </w:r>
      <w:r w:rsidR="00042CCE">
        <w:t>Москве в Доме культуры имени И.</w:t>
      </w:r>
      <w:r w:rsidRPr="00056097">
        <w:t xml:space="preserve">В. Русакова состоялся 1-й Общесоюзный съезд ЛДПСС, в нём приняли участие 215 делегатов из 41 региона 8 республик СССР. </w:t>
      </w:r>
      <w:r w:rsidR="00042CCE" w:rsidRPr="00465A4D">
        <w:t>В.В.</w:t>
      </w:r>
      <w:r w:rsidR="00055659" w:rsidRPr="00465A4D">
        <w:t> </w:t>
      </w:r>
      <w:r w:rsidRPr="00465A4D">
        <w:t xml:space="preserve">Жириновский был избран председателем партии и членом Центрального комитета (ЦК), состоявшего из 13 человек. Съезд утвердил </w:t>
      </w:r>
      <w:hyperlink r:id="rId7" w:tgtFrame="_blank" w:history="1">
        <w:r w:rsidRPr="00465A4D">
          <w:t>программу</w:t>
        </w:r>
      </w:hyperlink>
      <w:r w:rsidRPr="00465A4D">
        <w:t xml:space="preserve"> и устав партии. В программе говорилось, что целью ЛДПСС является построение правового государства. СССР должен был стать демократическим союзным государством с президентской формой правления и рыночной экономикой, в котором все виды собственности имеют одинаковые конституционные гарантии.</w:t>
      </w:r>
    </w:p>
    <w:p w14:paraId="4360EFF9" w14:textId="77777777" w:rsidR="001B05BF" w:rsidRPr="00465A4D" w:rsidRDefault="001B05BF" w:rsidP="003D689C">
      <w:pPr>
        <w:pStyle w:val="a5"/>
        <w:spacing w:before="0" w:beforeAutospacing="0" w:after="0" w:afterAutospacing="0"/>
        <w:ind w:firstLine="567"/>
        <w:jc w:val="both"/>
      </w:pPr>
      <w:r w:rsidRPr="00465A4D">
        <w:rPr>
          <w:bCs/>
        </w:rPr>
        <w:t>Позже произошло преобразование Либерально-демократической партии Советского Союза на III</w:t>
      </w:r>
      <w:r w:rsidR="00042CCE" w:rsidRPr="00465A4D">
        <w:rPr>
          <w:bCs/>
        </w:rPr>
        <w:t xml:space="preserve"> съезде политической партии (19-</w:t>
      </w:r>
      <w:r w:rsidRPr="00465A4D">
        <w:rPr>
          <w:bCs/>
        </w:rPr>
        <w:t>20 апреля 1992 г.)</w:t>
      </w:r>
      <w:r w:rsidR="0005269F" w:rsidRPr="00465A4D">
        <w:rPr>
          <w:bCs/>
        </w:rPr>
        <w:t xml:space="preserve"> </w:t>
      </w:r>
      <w:r w:rsidRPr="00465A4D">
        <w:rPr>
          <w:bCs/>
        </w:rPr>
        <w:t>в Либерально-демократическую партию России</w:t>
      </w:r>
      <w:r w:rsidR="00E27C0C" w:rsidRPr="00465A4D">
        <w:rPr>
          <w:bCs/>
        </w:rPr>
        <w:t>.</w:t>
      </w:r>
      <w:r w:rsidRPr="00465A4D">
        <w:t xml:space="preserve"> </w:t>
      </w:r>
      <w:r w:rsidR="00E27C0C" w:rsidRPr="00465A4D">
        <w:t xml:space="preserve">Для </w:t>
      </w:r>
      <w:r w:rsidRPr="00465A4D">
        <w:t>и</w:t>
      </w:r>
      <w:r w:rsidR="00E27C0C" w:rsidRPr="00465A4D">
        <w:t>сполнения</w:t>
      </w:r>
      <w:r w:rsidRPr="00465A4D">
        <w:t xml:space="preserve"> требования принятого Федерального закона </w:t>
      </w:r>
      <w:r w:rsidR="00042CCE" w:rsidRPr="00465A4D">
        <w:t xml:space="preserve">от 11 июля 2001 № 95-ФЗ </w:t>
      </w:r>
      <w:r w:rsidRPr="00465A4D">
        <w:t>«О политических партиях»</w:t>
      </w:r>
      <w:r w:rsidR="00E27C0C" w:rsidRPr="00465A4D">
        <w:t xml:space="preserve"> о</w:t>
      </w:r>
      <w:r w:rsidRPr="00465A4D">
        <w:t xml:space="preserve">дновременно </w:t>
      </w:r>
      <w:r w:rsidR="00E27C0C" w:rsidRPr="00465A4D">
        <w:t xml:space="preserve">с </w:t>
      </w:r>
      <w:r w:rsidRPr="00465A4D">
        <w:t>решением XIII съезда партии (13 декабря 2001 г.) ЛДПР реорганизована из общероссийской общественно-политической партии в политическую партию.</w:t>
      </w:r>
    </w:p>
    <w:p w14:paraId="78E2F367" w14:textId="77777777" w:rsidR="004D1A00" w:rsidRPr="00341864" w:rsidRDefault="001B05BF" w:rsidP="003D689C">
      <w:pPr>
        <w:pStyle w:val="a5"/>
        <w:spacing w:before="0" w:beforeAutospacing="0" w:after="0" w:afterAutospacing="0"/>
        <w:ind w:firstLine="567"/>
        <w:jc w:val="both"/>
      </w:pPr>
      <w:r w:rsidRPr="00465A4D">
        <w:t>Более чем три десятилетия пробежали как одно мгновение</w:t>
      </w:r>
      <w:r w:rsidR="004D1A00" w:rsidRPr="00465A4D">
        <w:t xml:space="preserve">, и в последнее время вновь </w:t>
      </w:r>
      <w:r w:rsidR="00042CCE" w:rsidRPr="00465A4D">
        <w:t>в</w:t>
      </w:r>
      <w:r w:rsidR="004D1A00" w:rsidRPr="00465A4D">
        <w:t>стал вопрос</w:t>
      </w:r>
      <w:r w:rsidR="004D1A00" w:rsidRPr="00341864">
        <w:t xml:space="preserve"> о выборе пути развития и мира в целом, и России с её многовековыми поисками, и</w:t>
      </w:r>
      <w:r w:rsidR="00042CCE" w:rsidRPr="00042CCE">
        <w:rPr>
          <w:color w:val="FF0000"/>
        </w:rPr>
        <w:t>,</w:t>
      </w:r>
      <w:r w:rsidR="004D1A00" w:rsidRPr="00341864">
        <w:t xml:space="preserve"> естественно</w:t>
      </w:r>
      <w:r w:rsidR="00042CCE" w:rsidRPr="00042CCE">
        <w:rPr>
          <w:color w:val="FF0000"/>
        </w:rPr>
        <w:t>,</w:t>
      </w:r>
      <w:r w:rsidR="004D1A00" w:rsidRPr="00341864">
        <w:t xml:space="preserve"> партии. Но необходимо констатировать, что ЛДПР благодаря крупнейшим находкам и гениальным предсказаниям её </w:t>
      </w:r>
      <w:r w:rsidR="009E052B" w:rsidRPr="00341864">
        <w:t>создателя</w:t>
      </w:r>
      <w:r w:rsidR="00042CCE">
        <w:t xml:space="preserve"> В.</w:t>
      </w:r>
      <w:r w:rsidR="004D1A00" w:rsidRPr="00341864">
        <w:t xml:space="preserve">В. Жириновского по сравнению с другими партиями оказалась в гораздо </w:t>
      </w:r>
      <w:r w:rsidR="004D1A00" w:rsidRPr="00465A4D">
        <w:t>лучш</w:t>
      </w:r>
      <w:r w:rsidR="00042CCE" w:rsidRPr="00465A4D">
        <w:t>е</w:t>
      </w:r>
      <w:r w:rsidR="004D1A00" w:rsidRPr="00465A4D">
        <w:t>м положении</w:t>
      </w:r>
      <w:r w:rsidR="004D1A00" w:rsidRPr="00341864">
        <w:t xml:space="preserve">, чем другие партии и движения. Это связано с тем, что создателем партии было найдено направление развития мироустройства, которое он связал с формированием МИРОВЫХ </w:t>
      </w:r>
      <w:r w:rsidR="004D1A00" w:rsidRPr="00341864">
        <w:lastRenderedPageBreak/>
        <w:t>ЦИВИЛИЗАЦИЙ. Именно цивилизационный путь развития уго</w:t>
      </w:r>
      <w:r w:rsidR="00042CCE">
        <w:t>тован миру</w:t>
      </w:r>
      <w:r w:rsidR="00042CCE" w:rsidRPr="00042CCE">
        <w:rPr>
          <w:color w:val="FF0000"/>
        </w:rPr>
        <w:t>,</w:t>
      </w:r>
      <w:r w:rsidR="00042CCE">
        <w:t xml:space="preserve"> </w:t>
      </w:r>
      <w:r w:rsidR="004D1A00" w:rsidRPr="00341864">
        <w:t>и только он спасёт человечество от хаоса и гибели. Это осознало и наше высшее руководство страны.</w:t>
      </w:r>
    </w:p>
    <w:p w14:paraId="35A0BAD1" w14:textId="77777777" w:rsidR="00A46B6D" w:rsidRPr="00465A4D" w:rsidRDefault="00A46B6D" w:rsidP="003D689C">
      <w:pPr>
        <w:spacing w:after="0" w:line="240" w:lineRule="auto"/>
        <w:ind w:firstLine="567"/>
        <w:jc w:val="both"/>
      </w:pPr>
      <w:r w:rsidRPr="00341864">
        <w:t>31 марта 2023 года пресс-службой Кремля, за сутки до начала российского председательства в Совете Безопасности ООН, была опубликована Концепция внешней политики Росс</w:t>
      </w:r>
      <w:r w:rsidR="004D1A00" w:rsidRPr="00341864">
        <w:t>ийской Федерации. В ней провозглашена</w:t>
      </w:r>
      <w:r w:rsidRPr="00341864">
        <w:t xml:space="preserve"> идея новой </w:t>
      </w:r>
      <w:proofErr w:type="spellStart"/>
      <w:r w:rsidRPr="00341864">
        <w:t>воззренологической</w:t>
      </w:r>
      <w:proofErr w:type="spellEnd"/>
      <w:r w:rsidRPr="00341864">
        <w:t xml:space="preserve"> </w:t>
      </w:r>
      <w:r w:rsidRPr="00465A4D">
        <w:t>платформы</w:t>
      </w:r>
      <w:r w:rsidR="00042CCE" w:rsidRPr="00465A4D">
        <w:t>,</w:t>
      </w:r>
      <w:r w:rsidRPr="00465A4D">
        <w:t xml:space="preserve"> на ба</w:t>
      </w:r>
      <w:r w:rsidR="004D1A00" w:rsidRPr="00465A4D">
        <w:t>зе которой предлагается</w:t>
      </w:r>
      <w:r w:rsidRPr="00465A4D">
        <w:t xml:space="preserve"> новый вектор развития страны и мира</w:t>
      </w:r>
      <w:r w:rsidR="004D1A00" w:rsidRPr="00465A4D">
        <w:t xml:space="preserve"> в ц</w:t>
      </w:r>
      <w:r w:rsidR="00A809C2" w:rsidRPr="00465A4D">
        <w:t>е</w:t>
      </w:r>
      <w:r w:rsidR="004D1A00" w:rsidRPr="00465A4D">
        <w:t>лом</w:t>
      </w:r>
      <w:r w:rsidRPr="00465A4D">
        <w:t>.</w:t>
      </w:r>
    </w:p>
    <w:p w14:paraId="722BBC43" w14:textId="77777777" w:rsidR="00444055" w:rsidRPr="00C4063A" w:rsidRDefault="00444055" w:rsidP="003D689C">
      <w:pPr>
        <w:spacing w:after="0" w:line="240" w:lineRule="auto"/>
        <w:ind w:firstLine="567"/>
        <w:jc w:val="both"/>
      </w:pPr>
      <w:r w:rsidRPr="00465A4D">
        <w:t xml:space="preserve">В документе констатируется «особое положение России как самобытного государства-цивилизации, обширной евразийской и евро-тихоокеанской державы». </w:t>
      </w:r>
      <w:r w:rsidR="007E1D8C" w:rsidRPr="00465A4D">
        <w:t>Стоит</w:t>
      </w:r>
      <w:r w:rsidRPr="00465A4D">
        <w:t xml:space="preserve"> отметить,</w:t>
      </w:r>
      <w:r w:rsidRPr="00341864">
        <w:t xml:space="preserve"> что понятие «государство-цивилизация» звучит в документе подобного уровня впервые. </w:t>
      </w:r>
      <w:r w:rsidR="007E1D8C" w:rsidRPr="00C4063A">
        <w:t>О</w:t>
      </w:r>
      <w:r w:rsidRPr="00C4063A">
        <w:t>течественная власть пришла к мысли о том, что необходимо свою политику строить на рельсах цивилизационной парадигмы, в русле понимания того, что главное для нас цивилизационное будущее.</w:t>
      </w:r>
    </w:p>
    <w:p w14:paraId="12E25C77" w14:textId="77777777" w:rsidR="00444055" w:rsidRPr="00341864" w:rsidRDefault="009851C6" w:rsidP="003D689C">
      <w:pPr>
        <w:spacing w:after="0" w:line="240" w:lineRule="auto"/>
        <w:ind w:firstLine="567"/>
        <w:jc w:val="both"/>
      </w:pPr>
      <w:r w:rsidRPr="00C4063A">
        <w:t>Сегодня, как никогда ранее</w:t>
      </w:r>
      <w:r w:rsidR="00042CCE" w:rsidRPr="00C4063A">
        <w:t>,</w:t>
      </w:r>
      <w:r w:rsidRPr="00C4063A">
        <w:t xml:space="preserve"> стало</w:t>
      </w:r>
      <w:r w:rsidRPr="00341864">
        <w:t xml:space="preserve"> ясно </w:t>
      </w:r>
      <w:r w:rsidR="00444055" w:rsidRPr="00341864">
        <w:t>«</w:t>
      </w:r>
      <w:r w:rsidRPr="00341864">
        <w:t>о</w:t>
      </w:r>
      <w:r w:rsidR="00444055" w:rsidRPr="00341864">
        <w:t xml:space="preserve">браз будущего» для всего мира состоит в создании конгломерата мировых цивилизаций. Россия вновь медленно, но уверенно занимает ведущее место в формировании </w:t>
      </w:r>
      <w:r w:rsidR="00A46B6D" w:rsidRPr="00341864">
        <w:t xml:space="preserve">истории </w:t>
      </w:r>
      <w:r w:rsidR="00444055" w:rsidRPr="00341864">
        <w:t xml:space="preserve">Человечества не на антагонистических основаниях, а на принципиально иной </w:t>
      </w:r>
      <w:proofErr w:type="spellStart"/>
      <w:r w:rsidR="00444055" w:rsidRPr="00341864">
        <w:t>воззренологической</w:t>
      </w:r>
      <w:proofErr w:type="spellEnd"/>
      <w:r w:rsidR="00444055" w:rsidRPr="00341864">
        <w:t xml:space="preserve"> платформе. </w:t>
      </w:r>
    </w:p>
    <w:p w14:paraId="1101FA1B" w14:textId="77777777" w:rsidR="00C26805" w:rsidRPr="00465A4D" w:rsidRDefault="00C26805" w:rsidP="003D689C">
      <w:pPr>
        <w:spacing w:after="0" w:line="240" w:lineRule="auto"/>
        <w:ind w:firstLine="567"/>
        <w:jc w:val="both"/>
      </w:pPr>
      <w:r w:rsidRPr="00341864">
        <w:rPr>
          <w:rStyle w:val="Bodytext2Bold"/>
          <w:rFonts w:eastAsia="Microsoft Sans Serif"/>
          <w:color w:val="auto"/>
        </w:rPr>
        <w:t xml:space="preserve">Цель конференции </w:t>
      </w:r>
      <w:r w:rsidRPr="00341864">
        <w:t xml:space="preserve">– формирование на базе конструктивных обсуждений предложений по решению (на </w:t>
      </w:r>
      <w:r w:rsidRPr="00465A4D">
        <w:t>различных уровнях, начиная со стратегического д</w:t>
      </w:r>
      <w:r w:rsidR="00042CCE" w:rsidRPr="00465A4D">
        <w:t>о текущего) вопросов выживания Ч</w:t>
      </w:r>
      <w:r w:rsidRPr="00465A4D">
        <w:t>еловечества в условиях обострившегося цивилизационного противостояния</w:t>
      </w:r>
      <w:r w:rsidR="00055659" w:rsidRPr="00465A4D">
        <w:t>:</w:t>
      </w:r>
      <w:r w:rsidRPr="00465A4D">
        <w:t xml:space="preserve"> </w:t>
      </w:r>
      <w:r w:rsidR="00055659" w:rsidRPr="00465A4D">
        <w:t>к</w:t>
      </w:r>
      <w:r w:rsidRPr="00465A4D">
        <w:t>акими методами и на каких ресурсах строить деятельность партии для максимизации успехов в строительстве нового общества</w:t>
      </w:r>
      <w:r w:rsidR="00F9564A" w:rsidRPr="00465A4D">
        <w:t xml:space="preserve"> и как проводить политику по созданию</w:t>
      </w:r>
      <w:r w:rsidRPr="00465A4D">
        <w:t xml:space="preserve"> нового гуманитарного образования, которое позволит России сформироваться как лидеру в организации процессов установления более совершенного миропорядка</w:t>
      </w:r>
      <w:r w:rsidR="00055659" w:rsidRPr="00465A4D">
        <w:t>?</w:t>
      </w:r>
    </w:p>
    <w:p w14:paraId="13E48C1E" w14:textId="77777777" w:rsidR="00C26805" w:rsidRPr="00341864" w:rsidRDefault="00C26805" w:rsidP="003D689C">
      <w:pPr>
        <w:spacing w:after="0" w:line="240" w:lineRule="auto"/>
        <w:ind w:firstLine="567"/>
        <w:jc w:val="both"/>
      </w:pPr>
      <w:r w:rsidRPr="00341864">
        <w:rPr>
          <w:b/>
        </w:rPr>
        <w:t>Задачи конференции:</w:t>
      </w:r>
    </w:p>
    <w:p w14:paraId="41E0181D" w14:textId="77777777" w:rsidR="00C26805" w:rsidRPr="00341864" w:rsidRDefault="00C26805" w:rsidP="003D689C">
      <w:pPr>
        <w:spacing w:after="0" w:line="240" w:lineRule="auto"/>
        <w:ind w:firstLine="567"/>
        <w:jc w:val="both"/>
      </w:pPr>
      <w:r w:rsidRPr="00341864">
        <w:t>1. Обсу</w:t>
      </w:r>
      <w:r w:rsidR="00A821BB">
        <w:t>дить цивилизационное будущее России через</w:t>
      </w:r>
      <w:r w:rsidRPr="00341864">
        <w:t xml:space="preserve"> </w:t>
      </w:r>
      <w:r w:rsidR="00A821BB">
        <w:t>призму деятельности высших органов государственной власти</w:t>
      </w:r>
      <w:r w:rsidR="00055659">
        <w:t>.</w:t>
      </w:r>
    </w:p>
    <w:p w14:paraId="4D09F9BC" w14:textId="77777777" w:rsidR="00C26805" w:rsidRPr="00341864" w:rsidRDefault="00C26805" w:rsidP="003D689C">
      <w:pPr>
        <w:spacing w:after="0" w:line="240" w:lineRule="auto"/>
        <w:ind w:firstLine="567"/>
        <w:jc w:val="both"/>
      </w:pPr>
      <w:r w:rsidRPr="00341864">
        <w:t>2. Проработ</w:t>
      </w:r>
      <w:r w:rsidR="00A821BB">
        <w:t xml:space="preserve">ать </w:t>
      </w:r>
      <w:r w:rsidRPr="00341864">
        <w:t>частн</w:t>
      </w:r>
      <w:r w:rsidR="00A821BB">
        <w:t>ую</w:t>
      </w:r>
      <w:r w:rsidRPr="00341864">
        <w:t xml:space="preserve"> формулировк</w:t>
      </w:r>
      <w:r w:rsidR="00A821BB">
        <w:t xml:space="preserve">у </w:t>
      </w:r>
      <w:r w:rsidRPr="00341864">
        <w:t xml:space="preserve">миссии России, которая сегодня состоит в том, чтобы продемонстрировать миру возможности других принципов мироустройства исходя из положений </w:t>
      </w:r>
      <w:proofErr w:type="spellStart"/>
      <w:r w:rsidRPr="00341864">
        <w:t>воззренологической</w:t>
      </w:r>
      <w:proofErr w:type="spellEnd"/>
      <w:r w:rsidRPr="00341864">
        <w:t xml:space="preserve"> платформы, базирующейся на концепциях цивилизации знания и риска, первым этапом которой является цифровизация общественной жизни и качественно нового решения вопросов войны и мира</w:t>
      </w:r>
      <w:r w:rsidR="00F9564A" w:rsidRPr="00341864">
        <w:t xml:space="preserve"> и в том, что именно ЛДПР является правозащитником и проводником цивилизационных идей в массы</w:t>
      </w:r>
      <w:r w:rsidR="00055659">
        <w:t>.</w:t>
      </w:r>
      <w:r w:rsidRPr="00341864">
        <w:t xml:space="preserve"> </w:t>
      </w:r>
    </w:p>
    <w:p w14:paraId="12BE7C0A" w14:textId="77777777" w:rsidR="00C26805" w:rsidRPr="00341864" w:rsidRDefault="00C26805" w:rsidP="003D689C">
      <w:pPr>
        <w:spacing w:after="0" w:line="240" w:lineRule="auto"/>
        <w:ind w:firstLine="567"/>
        <w:jc w:val="both"/>
      </w:pPr>
      <w:r w:rsidRPr="00341864">
        <w:t xml:space="preserve">3. </w:t>
      </w:r>
      <w:r w:rsidR="00A821BB">
        <w:t xml:space="preserve">Провести </w:t>
      </w:r>
      <w:r w:rsidRPr="00341864">
        <w:t xml:space="preserve">дискуссии </w:t>
      </w:r>
      <w:r w:rsidR="00A821BB">
        <w:t xml:space="preserve">о возможности </w:t>
      </w:r>
      <w:r w:rsidRPr="00341864">
        <w:t>формировани</w:t>
      </w:r>
      <w:r w:rsidR="00A821BB">
        <w:t>я</w:t>
      </w:r>
      <w:r w:rsidRPr="00341864">
        <w:t xml:space="preserve"> </w:t>
      </w:r>
      <w:r w:rsidR="0083411F" w:rsidRPr="001B2537">
        <w:t>облика нового гуманитарного образования</w:t>
      </w:r>
      <w:r w:rsidRPr="001B2537">
        <w:t xml:space="preserve"> </w:t>
      </w:r>
      <w:r w:rsidRPr="00341864">
        <w:t>и создани</w:t>
      </w:r>
      <w:r w:rsidR="00A821BB">
        <w:t>я</w:t>
      </w:r>
      <w:r w:rsidRPr="00341864">
        <w:t xml:space="preserve"> предпосылок для качественного процесса эволюции гуманитарного знания</w:t>
      </w:r>
      <w:r w:rsidR="0083411F" w:rsidRPr="00341864">
        <w:t>. Учитывая при этом</w:t>
      </w:r>
      <w:r w:rsidRPr="00341864">
        <w:t>, что оно происход</w:t>
      </w:r>
      <w:r w:rsidR="0083411F" w:rsidRPr="00341864">
        <w:t>и</w:t>
      </w:r>
      <w:r w:rsidRPr="00341864">
        <w:t>т по законам развития интеллектуальных систем и это отражается в цивилизационном строительстве.</w:t>
      </w:r>
    </w:p>
    <w:p w14:paraId="30A93DD6" w14:textId="77777777" w:rsidR="00C26805" w:rsidRPr="00341864" w:rsidRDefault="00A821BB" w:rsidP="003D689C">
      <w:pPr>
        <w:spacing w:after="0" w:line="240" w:lineRule="auto"/>
        <w:ind w:firstLine="567"/>
        <w:jc w:val="both"/>
      </w:pPr>
      <w:r>
        <w:t>4</w:t>
      </w:r>
      <w:r w:rsidR="00C26805" w:rsidRPr="00341864">
        <w:t>. Прове</w:t>
      </w:r>
      <w:r>
        <w:t>сти</w:t>
      </w:r>
      <w:r w:rsidR="00C26805" w:rsidRPr="00341864">
        <w:t xml:space="preserve"> анализ изменений в политической и социально-экономической обстановке в стране (в связи с масштабными событиями разного характера и разных по значимости), имевших место в последние годы</w:t>
      </w:r>
      <w:r w:rsidR="001A61A5" w:rsidRPr="00341864">
        <w:t>.</w:t>
      </w:r>
      <w:r w:rsidR="00C26805" w:rsidRPr="00341864">
        <w:t xml:space="preserve"> </w:t>
      </w:r>
      <w:r w:rsidR="001A61A5" w:rsidRPr="00341864">
        <w:t>Разработка</w:t>
      </w:r>
      <w:r w:rsidR="00C26805" w:rsidRPr="00341864">
        <w:t xml:space="preserve"> и обобщ</w:t>
      </w:r>
      <w:r w:rsidR="001A61A5" w:rsidRPr="00341864">
        <w:t>ение</w:t>
      </w:r>
      <w:r w:rsidR="00C26805" w:rsidRPr="00341864">
        <w:t xml:space="preserve"> иде</w:t>
      </w:r>
      <w:r w:rsidR="001A61A5" w:rsidRPr="00341864">
        <w:t>й</w:t>
      </w:r>
      <w:r w:rsidR="00C26805" w:rsidRPr="00341864">
        <w:t xml:space="preserve"> для последующего создания сценариев развития партийного движения в России на перспективу и влияния их на функционирование ЛДПР с учётом событий типа «черный лебедь» и </w:t>
      </w:r>
      <w:r w:rsidR="001A61A5" w:rsidRPr="00341864">
        <w:t>других подобных ситуаций</w:t>
      </w:r>
      <w:r w:rsidR="00C26805" w:rsidRPr="00341864">
        <w:t xml:space="preserve">. </w:t>
      </w:r>
    </w:p>
    <w:p w14:paraId="67B6090A" w14:textId="77777777" w:rsidR="00F202A3" w:rsidRPr="00341864" w:rsidRDefault="005551A7" w:rsidP="003D689C">
      <w:pPr>
        <w:spacing w:after="0" w:line="240" w:lineRule="auto"/>
        <w:ind w:firstLine="567"/>
        <w:jc w:val="both"/>
      </w:pPr>
      <w:r w:rsidRPr="00341864">
        <w:t>6</w:t>
      </w:r>
      <w:r w:rsidR="00C26805" w:rsidRPr="00341864">
        <w:t xml:space="preserve">. </w:t>
      </w:r>
      <w:r w:rsidR="00455A2D" w:rsidRPr="00341864">
        <w:rPr>
          <w:rFonts w:eastAsia="Times New Roman"/>
        </w:rPr>
        <w:t>П</w:t>
      </w:r>
      <w:r w:rsidR="00AD50AA" w:rsidRPr="00341864">
        <w:t>одв</w:t>
      </w:r>
      <w:r w:rsidR="00A821BB">
        <w:t>ести</w:t>
      </w:r>
      <w:r w:rsidR="00455A2D" w:rsidRPr="00341864">
        <w:t xml:space="preserve"> итог</w:t>
      </w:r>
      <w:r w:rsidR="00A821BB">
        <w:t>и</w:t>
      </w:r>
      <w:r w:rsidR="00AD50AA" w:rsidRPr="00341864">
        <w:t xml:space="preserve"> имеющихся наработок, того интеллектуального богатства, котор</w:t>
      </w:r>
      <w:r w:rsidR="0048230F" w:rsidRPr="00341864">
        <w:t>ое</w:t>
      </w:r>
      <w:r w:rsidR="00AD50AA" w:rsidRPr="00341864">
        <w:t xml:space="preserve"> создан</w:t>
      </w:r>
      <w:r w:rsidR="0048230F" w:rsidRPr="00341864">
        <w:t>о</w:t>
      </w:r>
      <w:r w:rsidR="00AD50AA" w:rsidRPr="00341864">
        <w:t xml:space="preserve"> талантами отечественных учёных и исследователей, </w:t>
      </w:r>
      <w:r w:rsidR="00F90E20" w:rsidRPr="00341864">
        <w:t>и</w:t>
      </w:r>
      <w:r w:rsidR="004B0EC8" w:rsidRPr="00341864">
        <w:t xml:space="preserve"> предложение</w:t>
      </w:r>
      <w:r w:rsidR="00AD50AA" w:rsidRPr="00341864">
        <w:t xml:space="preserve"> иде</w:t>
      </w:r>
      <w:r w:rsidR="004B0EC8" w:rsidRPr="00341864">
        <w:t>й</w:t>
      </w:r>
      <w:r w:rsidR="00AD50AA" w:rsidRPr="00341864">
        <w:t xml:space="preserve"> по решению вопросов </w:t>
      </w:r>
      <w:r w:rsidR="00455A2D" w:rsidRPr="00341864">
        <w:t>цивилизационного обновления с учётом наработок, имеющихся в Универси</w:t>
      </w:r>
      <w:r w:rsidR="00055659">
        <w:t>тете мировых цивилизаций им. В.</w:t>
      </w:r>
      <w:r w:rsidR="00455A2D" w:rsidRPr="00341864">
        <w:t>В. Жириновского</w:t>
      </w:r>
      <w:r w:rsidR="00AD50AA" w:rsidRPr="00341864">
        <w:t>.</w:t>
      </w:r>
    </w:p>
    <w:p w14:paraId="4D85BDB7" w14:textId="77777777" w:rsidR="00056097" w:rsidRDefault="00056097" w:rsidP="003D689C">
      <w:pPr>
        <w:pStyle w:val="p6"/>
        <w:shd w:val="clear" w:color="auto" w:fill="FFFFFF"/>
        <w:tabs>
          <w:tab w:val="left" w:pos="851"/>
        </w:tabs>
        <w:spacing w:before="0" w:beforeAutospacing="0" w:after="0" w:afterAutospacing="0"/>
        <w:ind w:firstLine="567"/>
        <w:jc w:val="both"/>
        <w:rPr>
          <w:b/>
          <w:bCs/>
          <w:i/>
          <w:iCs/>
        </w:rPr>
      </w:pPr>
    </w:p>
    <w:p w14:paraId="1ECC03B4" w14:textId="77777777" w:rsidR="00BB5D7B" w:rsidRPr="00341864" w:rsidRDefault="00BB5D7B" w:rsidP="003D689C">
      <w:pPr>
        <w:pStyle w:val="p6"/>
        <w:shd w:val="clear" w:color="auto" w:fill="FFFFFF"/>
        <w:tabs>
          <w:tab w:val="left" w:pos="851"/>
        </w:tabs>
        <w:spacing w:before="0" w:beforeAutospacing="0" w:after="0" w:afterAutospacing="0"/>
        <w:ind w:firstLine="567"/>
        <w:jc w:val="both"/>
        <w:rPr>
          <w:b/>
          <w:bCs/>
          <w:i/>
          <w:iCs/>
        </w:rPr>
      </w:pPr>
      <w:r w:rsidRPr="00341864">
        <w:rPr>
          <w:b/>
          <w:bCs/>
          <w:i/>
          <w:iCs/>
        </w:rPr>
        <w:t xml:space="preserve">В рамках конференции планируется проведение </w:t>
      </w:r>
      <w:r w:rsidR="001B2537">
        <w:rPr>
          <w:b/>
          <w:bCs/>
          <w:i/>
          <w:iCs/>
        </w:rPr>
        <w:t>3</w:t>
      </w:r>
      <w:r w:rsidRPr="00341864">
        <w:rPr>
          <w:b/>
          <w:bCs/>
          <w:i/>
          <w:iCs/>
        </w:rPr>
        <w:t xml:space="preserve"> основных секций:</w:t>
      </w:r>
    </w:p>
    <w:p w14:paraId="13B6CB4A" w14:textId="77777777" w:rsidR="001B2537" w:rsidRDefault="000C2AF4" w:rsidP="003D689C">
      <w:pPr>
        <w:spacing w:after="0" w:line="240" w:lineRule="auto"/>
        <w:ind w:firstLine="567"/>
        <w:jc w:val="both"/>
        <w:rPr>
          <w:b/>
          <w:bCs/>
        </w:rPr>
      </w:pPr>
      <w:r w:rsidRPr="00341864">
        <w:rPr>
          <w:b/>
        </w:rPr>
        <w:t>Секция 1.</w:t>
      </w:r>
      <w:r w:rsidRPr="00341864">
        <w:t xml:space="preserve"> </w:t>
      </w:r>
      <w:r w:rsidR="001B2537">
        <w:t>Историческая оценка российской многопартийности:</w:t>
      </w:r>
      <w:r w:rsidR="007B7896">
        <w:t xml:space="preserve"> </w:t>
      </w:r>
      <w:r w:rsidR="001B2537">
        <w:t>законодательный и цивилизационный аспекты</w:t>
      </w:r>
      <w:r w:rsidR="00055659">
        <w:t>.</w:t>
      </w:r>
      <w:r w:rsidR="001B2537" w:rsidRPr="00861482">
        <w:rPr>
          <w:b/>
          <w:bCs/>
        </w:rPr>
        <w:t xml:space="preserve"> </w:t>
      </w:r>
    </w:p>
    <w:p w14:paraId="66A18084" w14:textId="77777777" w:rsidR="007B7896" w:rsidRDefault="00190050" w:rsidP="003D689C">
      <w:pPr>
        <w:spacing w:after="0" w:line="240" w:lineRule="auto"/>
        <w:ind w:firstLine="567"/>
        <w:jc w:val="both"/>
      </w:pPr>
      <w:r w:rsidRPr="00861482">
        <w:rPr>
          <w:b/>
          <w:bCs/>
        </w:rPr>
        <w:lastRenderedPageBreak/>
        <w:t xml:space="preserve">Секция </w:t>
      </w:r>
      <w:r>
        <w:rPr>
          <w:b/>
          <w:bCs/>
        </w:rPr>
        <w:t>2</w:t>
      </w:r>
      <w:r w:rsidRPr="00861482">
        <w:rPr>
          <w:b/>
          <w:bCs/>
        </w:rPr>
        <w:t>.</w:t>
      </w:r>
      <w:r w:rsidRPr="00861482">
        <w:t> </w:t>
      </w:r>
      <w:r w:rsidR="007B7896">
        <w:t>Роль парламентских партий в формировании политического пространства России: прошлое, настоящее и будущее</w:t>
      </w:r>
      <w:r w:rsidR="00055659">
        <w:t>.</w:t>
      </w:r>
    </w:p>
    <w:p w14:paraId="5CCC2F5A" w14:textId="77777777" w:rsidR="007B7896" w:rsidRDefault="007B7896" w:rsidP="003D689C">
      <w:pPr>
        <w:spacing w:after="0" w:line="240" w:lineRule="auto"/>
        <w:ind w:firstLine="567"/>
        <w:jc w:val="both"/>
      </w:pPr>
      <w:r w:rsidRPr="00861482">
        <w:rPr>
          <w:b/>
          <w:bCs/>
        </w:rPr>
        <w:t xml:space="preserve">Секция </w:t>
      </w:r>
      <w:r>
        <w:rPr>
          <w:b/>
          <w:bCs/>
        </w:rPr>
        <w:t>3</w:t>
      </w:r>
      <w:r w:rsidRPr="00861482">
        <w:rPr>
          <w:b/>
          <w:bCs/>
        </w:rPr>
        <w:t>. </w:t>
      </w:r>
      <w:r>
        <w:t xml:space="preserve"> Перспективы развития российской многопартийности в условиях новых геополитических вызовов и процессов становления цивилизации знания и риска</w:t>
      </w:r>
      <w:r w:rsidR="00055659">
        <w:t>.</w:t>
      </w:r>
      <w:r w:rsidRPr="00861482">
        <w:t xml:space="preserve"> </w:t>
      </w:r>
    </w:p>
    <w:p w14:paraId="20418303" w14:textId="77777777" w:rsidR="00006266" w:rsidRDefault="00006266" w:rsidP="003D689C">
      <w:pPr>
        <w:spacing w:after="0" w:line="240" w:lineRule="auto"/>
        <w:ind w:firstLine="567"/>
        <w:jc w:val="both"/>
        <w:rPr>
          <w:shd w:val="clear" w:color="auto" w:fill="FFFFFF"/>
        </w:rPr>
      </w:pPr>
    </w:p>
    <w:p w14:paraId="0C4BD279" w14:textId="77777777" w:rsidR="00C32DC7" w:rsidRPr="004F6083" w:rsidRDefault="00C32DC7" w:rsidP="003D689C">
      <w:pPr>
        <w:spacing w:after="0" w:line="240" w:lineRule="auto"/>
        <w:ind w:firstLine="567"/>
        <w:jc w:val="both"/>
      </w:pPr>
      <w:r w:rsidRPr="004F6083">
        <w:t>Для участия в конференции приглашаются</w:t>
      </w:r>
      <w:r w:rsidR="00341864">
        <w:t xml:space="preserve"> </w:t>
      </w:r>
      <w:r w:rsidRPr="004F6083">
        <w:t>ведущие отечественные и иностранные ученые, представители федеральных и региональных органов власти, преподаватели вузов, докторанты, аспиранты, научные сотрудники и практические работники, журналисты и деятели культуры,</w:t>
      </w:r>
      <w:r w:rsidR="00056097">
        <w:t xml:space="preserve"> студенты,</w:t>
      </w:r>
      <w:r w:rsidRPr="004F6083">
        <w:t xml:space="preserve"> а также все лица, проявляющие интерес к рассматриваемым проблемам.</w:t>
      </w:r>
    </w:p>
    <w:p w14:paraId="53D63144" w14:textId="77777777" w:rsidR="00056097" w:rsidRDefault="00056097" w:rsidP="003D689C">
      <w:pPr>
        <w:pStyle w:val="p6"/>
        <w:shd w:val="clear" w:color="auto" w:fill="FFFFFF"/>
        <w:spacing w:before="0" w:beforeAutospacing="0" w:after="0" w:afterAutospacing="0"/>
        <w:ind w:firstLine="567"/>
        <w:jc w:val="both"/>
        <w:rPr>
          <w:b/>
          <w:bCs/>
          <w:i/>
          <w:iCs/>
        </w:rPr>
      </w:pPr>
    </w:p>
    <w:p w14:paraId="5B2CD837" w14:textId="77777777" w:rsidR="00BB5D7B" w:rsidRPr="006D750D" w:rsidRDefault="00BB5D7B" w:rsidP="003D689C">
      <w:pPr>
        <w:pStyle w:val="p6"/>
        <w:shd w:val="clear" w:color="auto" w:fill="FFFFFF"/>
        <w:spacing w:before="0" w:beforeAutospacing="0" w:after="0" w:afterAutospacing="0"/>
        <w:ind w:firstLine="567"/>
        <w:jc w:val="both"/>
        <w:rPr>
          <w:rStyle w:val="s2"/>
          <w:b/>
          <w:bCs/>
          <w:i/>
          <w:iCs/>
          <w:color w:val="000000"/>
        </w:rPr>
      </w:pPr>
      <w:r w:rsidRPr="006D750D">
        <w:rPr>
          <w:b/>
          <w:bCs/>
          <w:i/>
          <w:iCs/>
        </w:rPr>
        <w:t>Официальные язык конференции:</w:t>
      </w:r>
      <w:r w:rsidR="00B724C2">
        <w:rPr>
          <w:b/>
          <w:bCs/>
          <w:i/>
          <w:iCs/>
        </w:rPr>
        <w:t xml:space="preserve"> </w:t>
      </w:r>
      <w:r w:rsidRPr="006D750D">
        <w:rPr>
          <w:iCs/>
        </w:rPr>
        <w:t>русский.</w:t>
      </w:r>
    </w:p>
    <w:p w14:paraId="626FA001" w14:textId="77777777" w:rsidR="00056097" w:rsidRDefault="00056097" w:rsidP="003D689C">
      <w:pPr>
        <w:pStyle w:val="p6"/>
        <w:shd w:val="clear" w:color="auto" w:fill="FFFFFF"/>
        <w:spacing w:before="0" w:beforeAutospacing="0" w:after="0" w:afterAutospacing="0"/>
        <w:ind w:firstLine="567"/>
        <w:jc w:val="both"/>
        <w:rPr>
          <w:rStyle w:val="s2"/>
          <w:b/>
          <w:bCs/>
          <w:i/>
          <w:iCs/>
          <w:color w:val="000000"/>
        </w:rPr>
      </w:pPr>
    </w:p>
    <w:p w14:paraId="6F5A2106" w14:textId="77777777" w:rsidR="00BB5D7B" w:rsidRPr="006D750D" w:rsidRDefault="00BB5D7B" w:rsidP="003D689C">
      <w:pPr>
        <w:pStyle w:val="p6"/>
        <w:shd w:val="clear" w:color="auto" w:fill="FFFFFF"/>
        <w:spacing w:before="0" w:beforeAutospacing="0" w:after="0" w:afterAutospacing="0"/>
        <w:ind w:firstLine="567"/>
        <w:jc w:val="both"/>
        <w:rPr>
          <w:rStyle w:val="apple-converted-space"/>
          <w:color w:val="000000"/>
        </w:rPr>
      </w:pPr>
      <w:r w:rsidRPr="006D750D">
        <w:rPr>
          <w:rStyle w:val="s2"/>
          <w:b/>
          <w:bCs/>
          <w:i/>
          <w:iCs/>
          <w:color w:val="000000"/>
        </w:rPr>
        <w:t>Форма участия в конференции:</w:t>
      </w:r>
      <w:r w:rsidRPr="006D750D">
        <w:rPr>
          <w:rStyle w:val="apple-converted-space"/>
          <w:color w:val="000000"/>
        </w:rPr>
        <w:t> </w:t>
      </w:r>
    </w:p>
    <w:p w14:paraId="6FB1DB23" w14:textId="77777777" w:rsidR="00BB5D7B" w:rsidRPr="006D750D" w:rsidRDefault="00BB5D7B" w:rsidP="003D689C">
      <w:pPr>
        <w:pStyle w:val="p6"/>
        <w:shd w:val="clear" w:color="auto" w:fill="FFFFFF"/>
        <w:spacing w:before="0" w:beforeAutospacing="0" w:after="0" w:afterAutospacing="0"/>
        <w:ind w:firstLine="567"/>
        <w:jc w:val="both"/>
        <w:rPr>
          <w:color w:val="000000"/>
        </w:rPr>
      </w:pPr>
      <w:r w:rsidRPr="006D750D">
        <w:rPr>
          <w:color w:val="000000"/>
        </w:rPr>
        <w:t>Конференция проводится в очной форме, с последующим изданием материалов конференции. При необходимости возможно применение дистанционных технологий связи.</w:t>
      </w:r>
    </w:p>
    <w:p w14:paraId="1530C694" w14:textId="77777777" w:rsidR="00BB5D7B" w:rsidRPr="006D750D" w:rsidRDefault="00BB5D7B" w:rsidP="003D689C">
      <w:pPr>
        <w:pStyle w:val="p8"/>
        <w:shd w:val="clear" w:color="auto" w:fill="FFFFFF"/>
        <w:spacing w:before="0" w:beforeAutospacing="0" w:after="0" w:afterAutospacing="0"/>
        <w:ind w:firstLine="567"/>
        <w:jc w:val="both"/>
        <w:rPr>
          <w:rStyle w:val="s5"/>
          <w:color w:val="000000"/>
        </w:rPr>
      </w:pPr>
      <w:r w:rsidRPr="006D750D">
        <w:rPr>
          <w:color w:val="000000"/>
          <w:shd w:val="clear" w:color="auto" w:fill="FFFFFF"/>
        </w:rPr>
        <w:t>Участие в конференции в качестве участника возможно при наличии доклада или презентации.</w:t>
      </w:r>
    </w:p>
    <w:p w14:paraId="0B3ECECC" w14:textId="77777777" w:rsidR="001F543F" w:rsidRDefault="001F543F" w:rsidP="003D689C">
      <w:pPr>
        <w:pStyle w:val="p6"/>
        <w:shd w:val="clear" w:color="auto" w:fill="FFFFFF"/>
        <w:spacing w:before="0" w:beforeAutospacing="0" w:after="0" w:afterAutospacing="0"/>
        <w:ind w:firstLine="567"/>
        <w:jc w:val="both"/>
        <w:rPr>
          <w:b/>
          <w:bCs/>
          <w:i/>
          <w:iCs/>
          <w:color w:val="000000"/>
        </w:rPr>
      </w:pPr>
    </w:p>
    <w:p w14:paraId="03900FFA" w14:textId="77777777" w:rsidR="00BB5D7B" w:rsidRPr="006D750D" w:rsidRDefault="00BB5D7B" w:rsidP="003D689C">
      <w:pPr>
        <w:pStyle w:val="p6"/>
        <w:shd w:val="clear" w:color="auto" w:fill="FFFFFF"/>
        <w:spacing w:before="0" w:beforeAutospacing="0" w:after="0" w:afterAutospacing="0"/>
        <w:ind w:firstLine="567"/>
        <w:jc w:val="both"/>
        <w:rPr>
          <w:b/>
          <w:bCs/>
          <w:i/>
          <w:iCs/>
          <w:color w:val="000000"/>
        </w:rPr>
      </w:pPr>
      <w:r w:rsidRPr="006D750D">
        <w:rPr>
          <w:b/>
          <w:bCs/>
          <w:i/>
          <w:iCs/>
          <w:color w:val="000000"/>
        </w:rPr>
        <w:t>Информационные партнеры:</w:t>
      </w:r>
    </w:p>
    <w:p w14:paraId="48C18F36" w14:textId="77777777" w:rsidR="00BB5D7B" w:rsidRDefault="00BB5D7B" w:rsidP="003D689C">
      <w:pPr>
        <w:pStyle w:val="p6"/>
        <w:shd w:val="clear" w:color="auto" w:fill="FFFFFF"/>
        <w:spacing w:before="0" w:beforeAutospacing="0" w:after="0" w:afterAutospacing="0"/>
        <w:ind w:firstLine="567"/>
        <w:jc w:val="both"/>
        <w:rPr>
          <w:color w:val="000000"/>
          <w:shd w:val="clear" w:color="auto" w:fill="FFFFFF"/>
        </w:rPr>
      </w:pPr>
      <w:r>
        <w:rPr>
          <w:color w:val="000000"/>
          <w:shd w:val="clear" w:color="auto" w:fill="FFFFFF"/>
        </w:rPr>
        <w:t xml:space="preserve">Журнал «Вестник </w:t>
      </w:r>
      <w:r w:rsidR="00991118">
        <w:rPr>
          <w:color w:val="000000"/>
          <w:shd w:val="clear" w:color="auto" w:fill="FFFFFF"/>
        </w:rPr>
        <w:t>Университет</w:t>
      </w:r>
      <w:r>
        <w:rPr>
          <w:color w:val="000000"/>
          <w:shd w:val="clear" w:color="auto" w:fill="FFFFFF"/>
        </w:rPr>
        <w:t>а мировых цивилизаций»</w:t>
      </w:r>
    </w:p>
    <w:p w14:paraId="449FD698" w14:textId="77777777" w:rsidR="00BB5D7B" w:rsidRPr="006D750D" w:rsidRDefault="00BB5D7B" w:rsidP="003D689C">
      <w:pPr>
        <w:pStyle w:val="p6"/>
        <w:shd w:val="clear" w:color="auto" w:fill="FFFFFF"/>
        <w:spacing w:before="0" w:beforeAutospacing="0" w:after="0" w:afterAutospacing="0"/>
        <w:ind w:firstLine="567"/>
        <w:jc w:val="both"/>
        <w:rPr>
          <w:color w:val="000000"/>
        </w:rPr>
      </w:pPr>
      <w:r>
        <w:rPr>
          <w:color w:val="000000"/>
          <w:shd w:val="clear" w:color="auto" w:fill="FFFFFF"/>
        </w:rPr>
        <w:t>Интернет-издание «Либерально-демократические ценности</w:t>
      </w:r>
      <w:r w:rsidRPr="006D750D">
        <w:rPr>
          <w:color w:val="000000"/>
        </w:rPr>
        <w:t>»</w:t>
      </w:r>
    </w:p>
    <w:p w14:paraId="42F8661A" w14:textId="77777777" w:rsidR="00BB5D7B" w:rsidRDefault="00BB5D7B" w:rsidP="003D689C">
      <w:pPr>
        <w:spacing w:after="0" w:line="240" w:lineRule="auto"/>
        <w:ind w:firstLine="567"/>
        <w:jc w:val="both"/>
        <w:rPr>
          <w:iCs/>
          <w:color w:val="000000"/>
          <w:shd w:val="clear" w:color="auto" w:fill="FFFFFF"/>
        </w:rPr>
      </w:pPr>
      <w:r>
        <w:rPr>
          <w:iCs/>
          <w:color w:val="000000"/>
          <w:shd w:val="clear" w:color="auto" w:fill="FFFFFF"/>
        </w:rPr>
        <w:t>Интернет-издание «Мировые цивилизации»</w:t>
      </w:r>
    </w:p>
    <w:p w14:paraId="4E71C7F7" w14:textId="77777777" w:rsidR="00BB5D7B" w:rsidRPr="006D750D" w:rsidRDefault="00BB5D7B" w:rsidP="003D689C">
      <w:pPr>
        <w:pStyle w:val="p6"/>
        <w:shd w:val="clear" w:color="auto" w:fill="FFFFFF"/>
        <w:spacing w:before="0" w:beforeAutospacing="0" w:after="0" w:afterAutospacing="0"/>
        <w:ind w:firstLine="567"/>
        <w:jc w:val="both"/>
        <w:rPr>
          <w:b/>
          <w:bCs/>
          <w:i/>
          <w:iCs/>
          <w:color w:val="000000"/>
        </w:rPr>
      </w:pPr>
    </w:p>
    <w:p w14:paraId="7E11245F" w14:textId="77777777" w:rsidR="00BB5D7B" w:rsidRDefault="003D689C" w:rsidP="003D689C">
      <w:pPr>
        <w:pStyle w:val="p6"/>
        <w:shd w:val="clear" w:color="auto" w:fill="FFFFFF"/>
        <w:spacing w:before="0" w:beforeAutospacing="0" w:after="0" w:afterAutospacing="0"/>
        <w:ind w:firstLine="567"/>
        <w:jc w:val="center"/>
        <w:rPr>
          <w:rStyle w:val="apple-converted-space"/>
          <w:bCs/>
          <w:iCs/>
        </w:rPr>
      </w:pPr>
      <w:r>
        <w:rPr>
          <w:rStyle w:val="s2"/>
          <w:b/>
          <w:bCs/>
          <w:iCs/>
        </w:rPr>
        <w:t xml:space="preserve">Регламент </w:t>
      </w:r>
      <w:r w:rsidR="00BB5D7B" w:rsidRPr="006D750D">
        <w:rPr>
          <w:rStyle w:val="s2"/>
          <w:b/>
          <w:bCs/>
          <w:iCs/>
        </w:rPr>
        <w:t>проведения конференции:</w:t>
      </w:r>
    </w:p>
    <w:p w14:paraId="72AD41F3" w14:textId="77777777" w:rsidR="00BB5D7B" w:rsidRPr="006D750D" w:rsidRDefault="007B7896" w:rsidP="003D689C">
      <w:pPr>
        <w:pStyle w:val="p6"/>
        <w:shd w:val="clear" w:color="auto" w:fill="FFFFFF"/>
        <w:spacing w:before="0" w:beforeAutospacing="0" w:after="0" w:afterAutospacing="0"/>
        <w:ind w:firstLine="567"/>
        <w:jc w:val="center"/>
        <w:rPr>
          <w:rStyle w:val="apple-converted-space"/>
          <w:bCs/>
          <w:iCs/>
        </w:rPr>
      </w:pPr>
      <w:r>
        <w:rPr>
          <w:b/>
        </w:rPr>
        <w:t>6 декабря</w:t>
      </w:r>
      <w:r w:rsidR="00BB5D7B" w:rsidRPr="00CA1F59">
        <w:rPr>
          <w:b/>
        </w:rPr>
        <w:t xml:space="preserve"> 20</w:t>
      </w:r>
      <w:r w:rsidR="00BB5D7B">
        <w:rPr>
          <w:b/>
        </w:rPr>
        <w:t>2</w:t>
      </w:r>
      <w:r>
        <w:rPr>
          <w:b/>
        </w:rPr>
        <w:t>4</w:t>
      </w:r>
      <w:r w:rsidR="004F1470">
        <w:rPr>
          <w:b/>
        </w:rPr>
        <w:t xml:space="preserve"> года</w:t>
      </w:r>
    </w:p>
    <w:p w14:paraId="7BC807C7" w14:textId="77777777" w:rsidR="00BB5D7B" w:rsidRPr="006D750D" w:rsidRDefault="00BB5D7B" w:rsidP="003D689C">
      <w:pPr>
        <w:pStyle w:val="p6"/>
        <w:shd w:val="clear" w:color="auto" w:fill="FFFFFF"/>
        <w:spacing w:before="0" w:beforeAutospacing="0" w:after="0" w:afterAutospacing="0"/>
        <w:ind w:firstLine="567"/>
        <w:jc w:val="both"/>
        <w:rPr>
          <w:rStyle w:val="apple-converted-space"/>
          <w:bCs/>
          <w:iCs/>
        </w:rPr>
      </w:pPr>
      <w:r w:rsidRPr="006D750D">
        <w:rPr>
          <w:rStyle w:val="apple-converted-space"/>
          <w:bCs/>
          <w:iCs/>
        </w:rPr>
        <w:t xml:space="preserve">Российская Федерация, город Москва, </w:t>
      </w:r>
      <w:r w:rsidRPr="006D750D">
        <w:t>1-Басманный пер., д.3, стр.1</w:t>
      </w:r>
      <w:r>
        <w:t xml:space="preserve">, </w:t>
      </w:r>
      <w:r w:rsidRPr="006D750D">
        <w:t xml:space="preserve">АНО ВО </w:t>
      </w:r>
      <w:r>
        <w:t>«</w:t>
      </w:r>
      <w:r w:rsidRPr="00657259">
        <w:t>Университет мировых цивилизаций имени В.В. Жириновского</w:t>
      </w:r>
      <w:r>
        <w:t>»</w:t>
      </w:r>
      <w:r w:rsidRPr="006D750D">
        <w:t xml:space="preserve">, </w:t>
      </w:r>
    </w:p>
    <w:p w14:paraId="43DF4AEA" w14:textId="77777777" w:rsidR="00BB5D7B" w:rsidRDefault="00BB5D7B" w:rsidP="003D689C">
      <w:pPr>
        <w:pStyle w:val="p6"/>
        <w:shd w:val="clear" w:color="auto" w:fill="FFFFFF"/>
        <w:spacing w:before="0" w:beforeAutospacing="0" w:after="0" w:afterAutospacing="0"/>
        <w:ind w:firstLine="567"/>
        <w:jc w:val="both"/>
        <w:rPr>
          <w:rStyle w:val="s2"/>
          <w:bCs/>
          <w:iCs/>
          <w:color w:val="000000"/>
        </w:rPr>
      </w:pPr>
      <w:r>
        <w:rPr>
          <w:rStyle w:val="s2"/>
          <w:b/>
          <w:bCs/>
          <w:iCs/>
          <w:color w:val="000000"/>
        </w:rPr>
        <w:t xml:space="preserve">Начало регистрации – </w:t>
      </w:r>
      <w:r w:rsidR="004F1470">
        <w:rPr>
          <w:rStyle w:val="s2"/>
          <w:bCs/>
          <w:iCs/>
          <w:color w:val="000000"/>
        </w:rPr>
        <w:t>9:00-9:55</w:t>
      </w:r>
    </w:p>
    <w:p w14:paraId="6849C2F4" w14:textId="77777777" w:rsidR="00BB5D7B" w:rsidRDefault="004F1470" w:rsidP="003D689C">
      <w:pPr>
        <w:pStyle w:val="p6"/>
        <w:shd w:val="clear" w:color="auto" w:fill="FFFFFF"/>
        <w:spacing w:before="0" w:beforeAutospacing="0" w:after="0" w:afterAutospacing="0"/>
        <w:ind w:firstLine="567"/>
        <w:jc w:val="both"/>
        <w:rPr>
          <w:rStyle w:val="s2"/>
          <w:bCs/>
          <w:iCs/>
          <w:color w:val="000000"/>
        </w:rPr>
      </w:pPr>
      <w:r>
        <w:rPr>
          <w:rStyle w:val="s2"/>
          <w:b/>
          <w:bCs/>
          <w:iCs/>
          <w:color w:val="000000"/>
        </w:rPr>
        <w:t>Пленарное заседание</w:t>
      </w:r>
      <w:r w:rsidR="00BB5D7B">
        <w:rPr>
          <w:rStyle w:val="s2"/>
          <w:bCs/>
          <w:iCs/>
          <w:color w:val="000000"/>
        </w:rPr>
        <w:t xml:space="preserve"> – 10</w:t>
      </w:r>
      <w:r>
        <w:rPr>
          <w:rStyle w:val="s2"/>
          <w:bCs/>
          <w:iCs/>
          <w:color w:val="000000"/>
        </w:rPr>
        <w:t>:00-13:00</w:t>
      </w:r>
      <w:r w:rsidRPr="004F1470">
        <w:t xml:space="preserve"> </w:t>
      </w:r>
      <w:r>
        <w:t>(</w:t>
      </w:r>
      <w:r w:rsidRPr="006D750D">
        <w:t>большой конференц-зал</w:t>
      </w:r>
      <w:r>
        <w:t>)</w:t>
      </w:r>
    </w:p>
    <w:p w14:paraId="70C90392" w14:textId="77777777" w:rsidR="004F1470" w:rsidRDefault="004F1470" w:rsidP="003D689C">
      <w:pPr>
        <w:pStyle w:val="p6"/>
        <w:shd w:val="clear" w:color="auto" w:fill="FFFFFF"/>
        <w:spacing w:before="0" w:beforeAutospacing="0" w:after="0" w:afterAutospacing="0"/>
        <w:ind w:firstLine="567"/>
        <w:jc w:val="both"/>
        <w:rPr>
          <w:rStyle w:val="s2"/>
          <w:bCs/>
          <w:iCs/>
          <w:color w:val="000000"/>
        </w:rPr>
      </w:pPr>
      <w:r w:rsidRPr="003D689C">
        <w:rPr>
          <w:rStyle w:val="s2"/>
          <w:b/>
          <w:bCs/>
          <w:iCs/>
          <w:color w:val="000000"/>
        </w:rPr>
        <w:t>Обеденный перерыв</w:t>
      </w:r>
      <w:r>
        <w:rPr>
          <w:rStyle w:val="s2"/>
          <w:bCs/>
          <w:iCs/>
          <w:color w:val="000000"/>
        </w:rPr>
        <w:t xml:space="preserve"> – 13:00-14:00</w:t>
      </w:r>
    </w:p>
    <w:p w14:paraId="6A9AFEAF" w14:textId="77777777" w:rsidR="004F1470" w:rsidRDefault="004F1470" w:rsidP="003D689C">
      <w:pPr>
        <w:pStyle w:val="p6"/>
        <w:shd w:val="clear" w:color="auto" w:fill="FFFFFF"/>
        <w:spacing w:before="0" w:beforeAutospacing="0" w:after="0" w:afterAutospacing="0"/>
        <w:ind w:firstLine="567"/>
        <w:jc w:val="both"/>
        <w:rPr>
          <w:rStyle w:val="s2"/>
          <w:bCs/>
          <w:iCs/>
          <w:color w:val="000000"/>
        </w:rPr>
      </w:pPr>
      <w:r w:rsidRPr="003D689C">
        <w:rPr>
          <w:rStyle w:val="s2"/>
          <w:b/>
          <w:bCs/>
          <w:iCs/>
          <w:color w:val="000000"/>
        </w:rPr>
        <w:t>Заседание секций</w:t>
      </w:r>
      <w:r>
        <w:rPr>
          <w:rStyle w:val="s2"/>
          <w:bCs/>
          <w:iCs/>
          <w:color w:val="000000"/>
        </w:rPr>
        <w:t xml:space="preserve"> – 14:00-18:00 (в соответствии с указателями)</w:t>
      </w:r>
    </w:p>
    <w:p w14:paraId="57296926" w14:textId="77777777" w:rsidR="0048230F" w:rsidRDefault="0048230F" w:rsidP="003D689C">
      <w:pPr>
        <w:pStyle w:val="p6"/>
        <w:shd w:val="clear" w:color="auto" w:fill="FFFFFF"/>
        <w:spacing w:before="0" w:beforeAutospacing="0" w:after="0" w:afterAutospacing="0"/>
        <w:ind w:firstLine="567"/>
        <w:jc w:val="both"/>
        <w:rPr>
          <w:b/>
        </w:rPr>
      </w:pPr>
    </w:p>
    <w:p w14:paraId="6AB3AE05" w14:textId="77777777" w:rsidR="00BB5D7B" w:rsidRPr="00C026BE" w:rsidRDefault="00BB5D7B" w:rsidP="003D689C">
      <w:pPr>
        <w:pStyle w:val="a5"/>
        <w:shd w:val="clear" w:color="auto" w:fill="FFFFFF"/>
        <w:spacing w:before="0" w:beforeAutospacing="0" w:after="0" w:afterAutospacing="0"/>
        <w:ind w:firstLine="567"/>
        <w:jc w:val="both"/>
      </w:pPr>
      <w:r w:rsidRPr="006D750D">
        <w:rPr>
          <w:b/>
          <w:bCs/>
          <w:i/>
          <w:iCs/>
          <w:color w:val="000000"/>
        </w:rPr>
        <w:t>Контактные лица:</w:t>
      </w:r>
      <w:r w:rsidR="004F1470">
        <w:rPr>
          <w:b/>
          <w:bCs/>
          <w:i/>
          <w:iCs/>
          <w:color w:val="000000"/>
        </w:rPr>
        <w:t xml:space="preserve"> </w:t>
      </w:r>
      <w:r>
        <w:rPr>
          <w:color w:val="000000"/>
        </w:rPr>
        <w:t xml:space="preserve">проректор по научной работе </w:t>
      </w:r>
      <w:r>
        <w:t>Булавина Мария Александровна</w:t>
      </w:r>
      <w:r w:rsidRPr="006D750D">
        <w:t xml:space="preserve"> – +7</w:t>
      </w:r>
      <w:r>
        <w:t xml:space="preserve"> 926 571 27 10; </w:t>
      </w:r>
      <w:hyperlink r:id="rId8" w:history="1">
        <w:r w:rsidR="00850395" w:rsidRPr="0098716F">
          <w:rPr>
            <w:rStyle w:val="a6"/>
          </w:rPr>
          <w:t>m.a.bulavina@uwc-i.ru</w:t>
        </w:r>
      </w:hyperlink>
    </w:p>
    <w:p w14:paraId="0A27E025" w14:textId="77777777" w:rsidR="0048230F" w:rsidRDefault="0048230F" w:rsidP="003D689C">
      <w:pPr>
        <w:pStyle w:val="p6"/>
        <w:shd w:val="clear" w:color="auto" w:fill="FFFFFF"/>
        <w:spacing w:before="0" w:beforeAutospacing="0" w:after="0" w:afterAutospacing="0"/>
        <w:ind w:firstLine="567"/>
        <w:jc w:val="both"/>
        <w:rPr>
          <w:rStyle w:val="s2"/>
          <w:b/>
          <w:bCs/>
          <w:i/>
          <w:iCs/>
          <w:color w:val="000000"/>
        </w:rPr>
      </w:pPr>
    </w:p>
    <w:p w14:paraId="36CE9541" w14:textId="77777777" w:rsidR="0048230F" w:rsidRPr="006D750D" w:rsidRDefault="0048230F" w:rsidP="003D689C">
      <w:pPr>
        <w:pStyle w:val="p6"/>
        <w:shd w:val="clear" w:color="auto" w:fill="FFFFFF"/>
        <w:spacing w:before="0" w:beforeAutospacing="0" w:after="0" w:afterAutospacing="0"/>
        <w:ind w:firstLine="567"/>
        <w:jc w:val="both"/>
        <w:rPr>
          <w:color w:val="3C6481"/>
          <w:shd w:val="clear" w:color="auto" w:fill="FFFFFF"/>
        </w:rPr>
      </w:pPr>
      <w:r w:rsidRPr="006D750D">
        <w:rPr>
          <w:rStyle w:val="s2"/>
          <w:b/>
          <w:bCs/>
          <w:i/>
          <w:iCs/>
          <w:color w:val="000000"/>
        </w:rPr>
        <w:t xml:space="preserve">Для участия в конференции необходимо заполнить анкету участника </w:t>
      </w:r>
      <w:r>
        <w:rPr>
          <w:rStyle w:val="s2"/>
          <w:b/>
          <w:bCs/>
          <w:i/>
          <w:iCs/>
          <w:color w:val="000000"/>
        </w:rPr>
        <w:t xml:space="preserve">(Приложение 1) </w:t>
      </w:r>
      <w:r w:rsidRPr="006D750D">
        <w:rPr>
          <w:rStyle w:val="s2"/>
          <w:b/>
          <w:bCs/>
          <w:i/>
          <w:iCs/>
          <w:color w:val="000000"/>
        </w:rPr>
        <w:t>и направить ее н</w:t>
      </w:r>
      <w:r w:rsidR="004F1470">
        <w:rPr>
          <w:rStyle w:val="s2"/>
          <w:b/>
          <w:bCs/>
          <w:i/>
          <w:iCs/>
          <w:color w:val="000000"/>
        </w:rPr>
        <w:t>а электронный адрес оргкомитета</w:t>
      </w:r>
      <w:r w:rsidR="00B41978">
        <w:rPr>
          <w:rStyle w:val="s2"/>
          <w:b/>
          <w:bCs/>
          <w:i/>
          <w:iCs/>
          <w:color w:val="000000"/>
        </w:rPr>
        <w:t xml:space="preserve"> до 2</w:t>
      </w:r>
      <w:r w:rsidR="008D485C">
        <w:rPr>
          <w:rStyle w:val="s2"/>
          <w:b/>
          <w:bCs/>
          <w:i/>
          <w:iCs/>
          <w:color w:val="000000"/>
        </w:rPr>
        <w:t>5</w:t>
      </w:r>
      <w:r w:rsidR="00B41978">
        <w:rPr>
          <w:rStyle w:val="s2"/>
          <w:b/>
          <w:bCs/>
          <w:i/>
          <w:iCs/>
          <w:color w:val="000000"/>
        </w:rPr>
        <w:t xml:space="preserve"> ноября 2024 года</w:t>
      </w:r>
      <w:r w:rsidR="004F1470">
        <w:rPr>
          <w:rStyle w:val="s2"/>
          <w:b/>
          <w:bCs/>
          <w:i/>
          <w:iCs/>
          <w:color w:val="000000"/>
        </w:rPr>
        <w:t xml:space="preserve">: </w:t>
      </w:r>
      <w:hyperlink r:id="rId9" w:history="1">
        <w:r w:rsidR="004F1470" w:rsidRPr="00035C43">
          <w:rPr>
            <w:rStyle w:val="a6"/>
          </w:rPr>
          <w:t>nauka@uwc-i.ru</w:t>
        </w:r>
      </w:hyperlink>
      <w:r w:rsidRPr="006D750D">
        <w:rPr>
          <w:rStyle w:val="apple-converted-space"/>
          <w:color w:val="000000"/>
        </w:rPr>
        <w:t> </w:t>
      </w:r>
    </w:p>
    <w:p w14:paraId="2E409FBA" w14:textId="77777777" w:rsidR="00654E5C" w:rsidRDefault="00654E5C" w:rsidP="003D689C">
      <w:pPr>
        <w:spacing w:after="0" w:line="240" w:lineRule="auto"/>
        <w:ind w:firstLine="567"/>
        <w:jc w:val="both"/>
      </w:pPr>
      <w:r w:rsidRPr="00DF32CC">
        <w:t xml:space="preserve">Дополнительную информацию по вопросам подготовки выступлений и публикаций Вы можете узнать </w:t>
      </w:r>
      <w:r>
        <w:t>у п</w:t>
      </w:r>
      <w:r w:rsidRPr="00CC79B6">
        <w:t>омощник</w:t>
      </w:r>
      <w:r>
        <w:t>а</w:t>
      </w:r>
      <w:r w:rsidRPr="00CC79B6">
        <w:t xml:space="preserve"> проректора по </w:t>
      </w:r>
      <w:r>
        <w:t xml:space="preserve">организации научной работы </w:t>
      </w:r>
      <w:proofErr w:type="spellStart"/>
      <w:r>
        <w:t>Легошина</w:t>
      </w:r>
      <w:proofErr w:type="spellEnd"/>
      <w:r>
        <w:t xml:space="preserve"> Алексея Игоревича, тел.: </w:t>
      </w:r>
      <w:r w:rsidRPr="00DF32CC">
        <w:t>+7-495-632-17-60</w:t>
      </w:r>
      <w:r>
        <w:t xml:space="preserve">; </w:t>
      </w:r>
      <w:proofErr w:type="spellStart"/>
      <w:r w:rsidRPr="00654E5C">
        <w:t>e-mail</w:t>
      </w:r>
      <w:proofErr w:type="spellEnd"/>
      <w:r w:rsidRPr="00654E5C">
        <w:t xml:space="preserve">: </w:t>
      </w:r>
      <w:hyperlink r:id="rId10" w:history="1">
        <w:r w:rsidRPr="00035C43">
          <w:rPr>
            <w:rStyle w:val="a6"/>
          </w:rPr>
          <w:t>nauka@uwc-i.ru</w:t>
        </w:r>
      </w:hyperlink>
      <w:r w:rsidRPr="00DF32CC">
        <w:t>.</w:t>
      </w:r>
    </w:p>
    <w:p w14:paraId="003C767F" w14:textId="77777777" w:rsidR="00BB5D7B" w:rsidRPr="000D3D6C" w:rsidRDefault="00BB5D7B" w:rsidP="003D689C">
      <w:pPr>
        <w:spacing w:after="0" w:line="240" w:lineRule="auto"/>
        <w:ind w:firstLine="567"/>
        <w:jc w:val="both"/>
      </w:pPr>
      <w:r w:rsidRPr="00C2764E">
        <w:t>Подробная информация о конференции размещена на официальном сайте АНО ВО «</w:t>
      </w:r>
      <w:r>
        <w:t>У</w:t>
      </w:r>
      <w:r w:rsidRPr="00C2764E">
        <w:t>МЦ» по адресу:</w:t>
      </w:r>
      <w:hyperlink r:id="rId11" w:history="1">
        <w:r w:rsidRPr="00634A35">
          <w:rPr>
            <w:rStyle w:val="a6"/>
            <w:lang w:val="en-US"/>
          </w:rPr>
          <w:t>www</w:t>
        </w:r>
        <w:r w:rsidRPr="00634A35">
          <w:rPr>
            <w:rStyle w:val="a6"/>
          </w:rPr>
          <w:t>.imc-i.ru</w:t>
        </w:r>
      </w:hyperlink>
      <w:r>
        <w:t xml:space="preserve">. </w:t>
      </w:r>
    </w:p>
    <w:p w14:paraId="2A9A8409" w14:textId="77777777" w:rsidR="00BB5D7B" w:rsidRPr="006D750D" w:rsidRDefault="00BB5D7B" w:rsidP="003D689C">
      <w:pPr>
        <w:pStyle w:val="p6"/>
        <w:shd w:val="clear" w:color="auto" w:fill="FFFFFF"/>
        <w:spacing w:before="0" w:beforeAutospacing="0" w:after="0" w:afterAutospacing="0"/>
        <w:ind w:firstLine="567"/>
        <w:jc w:val="both"/>
        <w:rPr>
          <w:color w:val="000000"/>
        </w:rPr>
      </w:pPr>
      <w:r w:rsidRPr="006D750D">
        <w:rPr>
          <w:color w:val="000000"/>
        </w:rPr>
        <w:t xml:space="preserve">Материалы конференции будут размещены </w:t>
      </w:r>
      <w:r>
        <w:rPr>
          <w:color w:val="000000"/>
        </w:rPr>
        <w:t xml:space="preserve">в </w:t>
      </w:r>
      <w:r w:rsidRPr="006D750D">
        <w:rPr>
          <w:color w:val="000000"/>
        </w:rPr>
        <w:t xml:space="preserve">электронной библиотеке (РИНЦ). </w:t>
      </w:r>
      <w:r w:rsidRPr="006D750D">
        <w:rPr>
          <w:rStyle w:val="s5"/>
          <w:color w:val="000000"/>
        </w:rPr>
        <w:t>Публикация статей (тезисов докладов)</w:t>
      </w:r>
      <w:r>
        <w:rPr>
          <w:rStyle w:val="s5"/>
          <w:color w:val="000000"/>
        </w:rPr>
        <w:t>,</w:t>
      </w:r>
      <w:r w:rsidRPr="006D750D">
        <w:rPr>
          <w:rStyle w:val="s5"/>
          <w:color w:val="000000"/>
        </w:rPr>
        <w:t xml:space="preserve"> материалов конференции осуществляется</w:t>
      </w:r>
      <w:r w:rsidR="004F1470">
        <w:rPr>
          <w:rStyle w:val="s5"/>
          <w:color w:val="000000"/>
        </w:rPr>
        <w:t xml:space="preserve"> </w:t>
      </w:r>
      <w:r w:rsidRPr="006D750D">
        <w:rPr>
          <w:color w:val="000000"/>
        </w:rPr>
        <w:t>при соблюдении условий, указанных в приложении</w:t>
      </w:r>
      <w:r w:rsidR="00341864">
        <w:rPr>
          <w:color w:val="000000"/>
        </w:rPr>
        <w:t xml:space="preserve"> </w:t>
      </w:r>
      <w:r w:rsidR="00F90E20">
        <w:rPr>
          <w:color w:val="000000"/>
        </w:rPr>
        <w:t>2</w:t>
      </w:r>
      <w:r w:rsidRPr="006D750D">
        <w:rPr>
          <w:color w:val="000000"/>
        </w:rPr>
        <w:t xml:space="preserve">. </w:t>
      </w:r>
    </w:p>
    <w:p w14:paraId="04C812F5" w14:textId="77777777" w:rsidR="00BB5D7B" w:rsidRPr="00D22CD8" w:rsidRDefault="00BB5D7B" w:rsidP="00BB5D7B">
      <w:pPr>
        <w:ind w:right="-391" w:firstLine="851"/>
        <w:jc w:val="right"/>
        <w:rPr>
          <w:sz w:val="26"/>
          <w:szCs w:val="26"/>
        </w:rPr>
      </w:pPr>
    </w:p>
    <w:p w14:paraId="0A8C0006" w14:textId="77777777" w:rsidR="00BB5D7B" w:rsidRPr="00D22CD8" w:rsidRDefault="00BB5D7B" w:rsidP="00BB5D7B">
      <w:pPr>
        <w:ind w:right="-391" w:firstLine="851"/>
        <w:jc w:val="right"/>
        <w:rPr>
          <w:sz w:val="26"/>
          <w:szCs w:val="26"/>
        </w:rPr>
      </w:pPr>
      <w:r w:rsidRPr="00D22CD8">
        <w:rPr>
          <w:sz w:val="26"/>
          <w:szCs w:val="26"/>
        </w:rPr>
        <w:t>Оргкомитет конференции</w:t>
      </w:r>
    </w:p>
    <w:p w14:paraId="37E99071" w14:textId="77777777" w:rsidR="00563C43" w:rsidRDefault="00563C43" w:rsidP="00BB5D7B">
      <w:pPr>
        <w:shd w:val="clear" w:color="auto" w:fill="FFFFFF"/>
        <w:spacing w:after="0" w:line="240" w:lineRule="auto"/>
        <w:ind w:firstLine="555"/>
        <w:jc w:val="right"/>
        <w:rPr>
          <w:rFonts w:eastAsia="Times New Roman"/>
          <w:b/>
          <w:bCs/>
          <w:color w:val="FF0000"/>
          <w:u w:val="single"/>
          <w:lang w:eastAsia="ru-RU"/>
        </w:rPr>
      </w:pPr>
    </w:p>
    <w:p w14:paraId="1657039D" w14:textId="77777777" w:rsidR="00BB5D7B" w:rsidRPr="00F90F63" w:rsidRDefault="00BB5D7B" w:rsidP="00BB5D7B">
      <w:pPr>
        <w:shd w:val="clear" w:color="auto" w:fill="FFFFFF"/>
        <w:spacing w:after="0" w:line="240" w:lineRule="auto"/>
        <w:ind w:firstLine="555"/>
        <w:jc w:val="right"/>
        <w:rPr>
          <w:rFonts w:eastAsia="Times New Roman"/>
          <w:b/>
          <w:bCs/>
          <w:color w:val="FF0000"/>
          <w:u w:val="single"/>
          <w:lang w:eastAsia="ru-RU"/>
        </w:rPr>
      </w:pPr>
      <w:r w:rsidRPr="00F90F63">
        <w:rPr>
          <w:rFonts w:eastAsia="Times New Roman"/>
          <w:b/>
          <w:bCs/>
          <w:color w:val="FF0000"/>
          <w:u w:val="single"/>
          <w:lang w:eastAsia="ru-RU"/>
        </w:rPr>
        <w:t xml:space="preserve">Приложение 1 </w:t>
      </w:r>
    </w:p>
    <w:p w14:paraId="2332593B" w14:textId="77777777" w:rsidR="00006266" w:rsidRDefault="00006266" w:rsidP="00BB5D7B">
      <w:pPr>
        <w:shd w:val="clear" w:color="auto" w:fill="FFFFFF"/>
        <w:spacing w:after="0" w:line="240" w:lineRule="auto"/>
        <w:ind w:firstLine="555"/>
        <w:jc w:val="center"/>
        <w:rPr>
          <w:rFonts w:eastAsia="Times New Roman"/>
          <w:b/>
          <w:bCs/>
          <w:lang w:eastAsia="ru-RU"/>
        </w:rPr>
      </w:pPr>
    </w:p>
    <w:p w14:paraId="5D95F2F1" w14:textId="77777777" w:rsidR="00006266" w:rsidRDefault="00006266" w:rsidP="00BB5D7B">
      <w:pPr>
        <w:shd w:val="clear" w:color="auto" w:fill="FFFFFF"/>
        <w:spacing w:after="0" w:line="240" w:lineRule="auto"/>
        <w:ind w:firstLine="555"/>
        <w:jc w:val="center"/>
        <w:rPr>
          <w:rFonts w:eastAsia="Times New Roman"/>
          <w:b/>
          <w:bCs/>
          <w:lang w:eastAsia="ru-RU"/>
        </w:rPr>
      </w:pPr>
    </w:p>
    <w:p w14:paraId="5C95DE77" w14:textId="77777777" w:rsidR="00BB5D7B" w:rsidRPr="00F90F63" w:rsidRDefault="00BB5D7B" w:rsidP="00BB5D7B">
      <w:pPr>
        <w:shd w:val="clear" w:color="auto" w:fill="FFFFFF"/>
        <w:spacing w:after="0" w:line="240" w:lineRule="auto"/>
        <w:ind w:firstLine="555"/>
        <w:jc w:val="center"/>
        <w:rPr>
          <w:rFonts w:eastAsia="Times New Roman"/>
          <w:b/>
          <w:bCs/>
          <w:lang w:eastAsia="ru-RU"/>
        </w:rPr>
      </w:pPr>
      <w:r w:rsidRPr="00F90F63">
        <w:rPr>
          <w:rFonts w:eastAsia="Times New Roman"/>
          <w:b/>
          <w:bCs/>
          <w:lang w:eastAsia="ru-RU"/>
        </w:rPr>
        <w:t>Анкета участника</w:t>
      </w:r>
    </w:p>
    <w:p w14:paraId="7C84700A" w14:textId="77777777" w:rsidR="00991118" w:rsidRDefault="003D689C" w:rsidP="00BB5D7B">
      <w:pPr>
        <w:shd w:val="clear" w:color="auto" w:fill="FFFFFF"/>
        <w:spacing w:after="0" w:line="240" w:lineRule="auto"/>
        <w:ind w:firstLine="555"/>
        <w:jc w:val="center"/>
        <w:rPr>
          <w:rStyle w:val="s1"/>
          <w:b/>
          <w:bCs/>
        </w:rPr>
      </w:pPr>
      <w:r>
        <w:rPr>
          <w:b/>
        </w:rPr>
        <w:t>Н</w:t>
      </w:r>
      <w:r w:rsidR="00991118" w:rsidRPr="00ED217B">
        <w:rPr>
          <w:rStyle w:val="s1"/>
          <w:b/>
          <w:bCs/>
        </w:rPr>
        <w:t>аучно-практическ</w:t>
      </w:r>
      <w:r w:rsidR="00991118">
        <w:rPr>
          <w:rStyle w:val="s1"/>
          <w:b/>
          <w:bCs/>
        </w:rPr>
        <w:t>ой</w:t>
      </w:r>
      <w:r w:rsidR="00991118" w:rsidRPr="00ED217B">
        <w:rPr>
          <w:rStyle w:val="s1"/>
          <w:b/>
          <w:bCs/>
        </w:rPr>
        <w:t xml:space="preserve"> конференци</w:t>
      </w:r>
      <w:r w:rsidR="00991118">
        <w:rPr>
          <w:rStyle w:val="s1"/>
          <w:b/>
          <w:bCs/>
        </w:rPr>
        <w:t>и</w:t>
      </w:r>
    </w:p>
    <w:p w14:paraId="7FCB36A6" w14:textId="77777777" w:rsidR="00BB5D7B" w:rsidRPr="00F90F63" w:rsidRDefault="00991118" w:rsidP="00B568EE">
      <w:pPr>
        <w:shd w:val="clear" w:color="auto" w:fill="FFFFFF"/>
        <w:spacing w:after="0" w:line="240" w:lineRule="auto"/>
        <w:ind w:firstLine="555"/>
        <w:jc w:val="center"/>
        <w:rPr>
          <w:rFonts w:eastAsia="Times New Roman"/>
          <w:b/>
          <w:color w:val="000000"/>
          <w:lang w:eastAsia="ru-RU"/>
        </w:rPr>
      </w:pPr>
      <w:r w:rsidRPr="00ED217B">
        <w:rPr>
          <w:rStyle w:val="s1"/>
          <w:b/>
          <w:bCs/>
        </w:rPr>
        <w:t xml:space="preserve"> «</w:t>
      </w:r>
      <w:r w:rsidR="00B568EE" w:rsidRPr="00B568EE">
        <w:rPr>
          <w:rStyle w:val="layout"/>
          <w:b/>
        </w:rPr>
        <w:t>У истоков российской многопартийной системы</w:t>
      </w:r>
      <w:r w:rsidRPr="00ED217B">
        <w:rPr>
          <w:rStyle w:val="s1"/>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3"/>
      </w:tblGrid>
      <w:tr w:rsidR="00BB5D7B" w:rsidRPr="00F90F63" w14:paraId="109690E3" w14:textId="77777777" w:rsidTr="009E052B">
        <w:tc>
          <w:tcPr>
            <w:tcW w:w="3936" w:type="dxa"/>
            <w:shd w:val="clear" w:color="auto" w:fill="auto"/>
          </w:tcPr>
          <w:p w14:paraId="31FC8ACC" w14:textId="77777777" w:rsidR="00BB5D7B" w:rsidRPr="00F90F63" w:rsidRDefault="00BB5D7B" w:rsidP="009E052B">
            <w:pPr>
              <w:spacing w:after="0" w:line="240" w:lineRule="auto"/>
              <w:jc w:val="both"/>
              <w:rPr>
                <w:rFonts w:eastAsia="Times New Roman"/>
                <w:lang w:val="en-US" w:eastAsia="ru-RU"/>
              </w:rPr>
            </w:pPr>
            <w:r w:rsidRPr="00F90F63">
              <w:rPr>
                <w:rFonts w:eastAsia="Times New Roman"/>
                <w:lang w:eastAsia="ru-RU"/>
              </w:rPr>
              <w:t>ФИО (полностью)</w:t>
            </w:r>
          </w:p>
        </w:tc>
        <w:tc>
          <w:tcPr>
            <w:tcW w:w="5103" w:type="dxa"/>
            <w:shd w:val="clear" w:color="auto" w:fill="auto"/>
          </w:tcPr>
          <w:p w14:paraId="40657DC4" w14:textId="77777777" w:rsidR="00BB5D7B" w:rsidRPr="00F90F63" w:rsidRDefault="00BB5D7B" w:rsidP="009E052B">
            <w:pPr>
              <w:spacing w:after="0" w:line="240" w:lineRule="auto"/>
              <w:jc w:val="both"/>
              <w:rPr>
                <w:rFonts w:eastAsia="Times New Roman"/>
                <w:lang w:eastAsia="ru-RU"/>
              </w:rPr>
            </w:pPr>
          </w:p>
        </w:tc>
      </w:tr>
      <w:tr w:rsidR="00BB5D7B" w:rsidRPr="00F90F63" w14:paraId="77843F61" w14:textId="77777777" w:rsidTr="009E052B">
        <w:tc>
          <w:tcPr>
            <w:tcW w:w="3936" w:type="dxa"/>
            <w:shd w:val="clear" w:color="auto" w:fill="auto"/>
          </w:tcPr>
          <w:p w14:paraId="7B410F48" w14:textId="77777777" w:rsidR="00BB5D7B" w:rsidRPr="00F90F63" w:rsidRDefault="00BB5D7B" w:rsidP="009E052B">
            <w:pPr>
              <w:spacing w:after="0" w:line="240" w:lineRule="auto"/>
              <w:jc w:val="both"/>
              <w:rPr>
                <w:rFonts w:eastAsia="Times New Roman"/>
                <w:lang w:eastAsia="ru-RU"/>
              </w:rPr>
            </w:pPr>
            <w:r>
              <w:rPr>
                <w:rFonts w:eastAsia="Times New Roman"/>
                <w:lang w:eastAsia="ru-RU"/>
              </w:rPr>
              <w:t>Степень, звание</w:t>
            </w:r>
          </w:p>
        </w:tc>
        <w:tc>
          <w:tcPr>
            <w:tcW w:w="5103" w:type="dxa"/>
            <w:shd w:val="clear" w:color="auto" w:fill="auto"/>
          </w:tcPr>
          <w:p w14:paraId="09F42D8D" w14:textId="77777777" w:rsidR="00BB5D7B" w:rsidRPr="00F90F63" w:rsidRDefault="00BB5D7B" w:rsidP="009E052B">
            <w:pPr>
              <w:spacing w:after="0" w:line="240" w:lineRule="auto"/>
              <w:jc w:val="both"/>
              <w:rPr>
                <w:rFonts w:eastAsia="Times New Roman"/>
                <w:lang w:eastAsia="ru-RU"/>
              </w:rPr>
            </w:pPr>
          </w:p>
        </w:tc>
      </w:tr>
      <w:tr w:rsidR="00BB5D7B" w:rsidRPr="00F90F63" w14:paraId="325401B4" w14:textId="77777777" w:rsidTr="009E052B">
        <w:tc>
          <w:tcPr>
            <w:tcW w:w="3936" w:type="dxa"/>
            <w:shd w:val="clear" w:color="auto" w:fill="auto"/>
          </w:tcPr>
          <w:p w14:paraId="27805F2E" w14:textId="77777777" w:rsidR="00BB5D7B" w:rsidRDefault="00BB5D7B" w:rsidP="009E052B">
            <w:pPr>
              <w:spacing w:after="0" w:line="240" w:lineRule="auto"/>
              <w:jc w:val="both"/>
              <w:rPr>
                <w:rFonts w:eastAsia="Times New Roman"/>
                <w:lang w:eastAsia="ru-RU"/>
              </w:rPr>
            </w:pPr>
            <w:r w:rsidRPr="00F90F63">
              <w:rPr>
                <w:rFonts w:eastAsia="Times New Roman"/>
                <w:lang w:eastAsia="ru-RU"/>
              </w:rPr>
              <w:t>Направление подготовки/специальность</w:t>
            </w:r>
          </w:p>
          <w:p w14:paraId="02D033C4" w14:textId="77777777" w:rsidR="00BB5D7B" w:rsidRPr="00F90F63" w:rsidRDefault="00BB5D7B" w:rsidP="009E052B">
            <w:pPr>
              <w:spacing w:after="0" w:line="240" w:lineRule="auto"/>
              <w:jc w:val="both"/>
              <w:rPr>
                <w:rFonts w:eastAsia="Times New Roman"/>
                <w:lang w:eastAsia="ru-RU"/>
              </w:rPr>
            </w:pPr>
            <w:r>
              <w:rPr>
                <w:rFonts w:eastAsia="Times New Roman"/>
                <w:lang w:eastAsia="ru-RU"/>
              </w:rPr>
              <w:t>(для обучающихся)</w:t>
            </w:r>
          </w:p>
        </w:tc>
        <w:tc>
          <w:tcPr>
            <w:tcW w:w="5103" w:type="dxa"/>
            <w:shd w:val="clear" w:color="auto" w:fill="auto"/>
          </w:tcPr>
          <w:p w14:paraId="085EA7B2" w14:textId="77777777" w:rsidR="00BB5D7B" w:rsidRPr="00F90F63" w:rsidRDefault="00BB5D7B" w:rsidP="009E052B">
            <w:pPr>
              <w:spacing w:after="0" w:line="240" w:lineRule="auto"/>
              <w:jc w:val="both"/>
              <w:rPr>
                <w:rFonts w:eastAsia="Times New Roman"/>
                <w:lang w:eastAsia="ru-RU"/>
              </w:rPr>
            </w:pPr>
          </w:p>
        </w:tc>
      </w:tr>
      <w:tr w:rsidR="00BB5D7B" w:rsidRPr="00F90F63" w14:paraId="6A4AA4F9" w14:textId="77777777" w:rsidTr="009E052B">
        <w:tc>
          <w:tcPr>
            <w:tcW w:w="3936" w:type="dxa"/>
            <w:shd w:val="clear" w:color="auto" w:fill="auto"/>
          </w:tcPr>
          <w:p w14:paraId="5BD21D0A" w14:textId="77777777" w:rsidR="00BB5D7B" w:rsidRPr="00F90F63" w:rsidRDefault="00BB5D7B" w:rsidP="009E052B">
            <w:pPr>
              <w:spacing w:after="0" w:line="240" w:lineRule="auto"/>
              <w:jc w:val="both"/>
              <w:rPr>
                <w:rFonts w:eastAsia="Times New Roman"/>
                <w:lang w:eastAsia="ru-RU"/>
              </w:rPr>
            </w:pPr>
            <w:r w:rsidRPr="00F90F63">
              <w:rPr>
                <w:rFonts w:eastAsia="Times New Roman"/>
                <w:lang w:eastAsia="ru-RU"/>
              </w:rPr>
              <w:t>Место учебы</w:t>
            </w:r>
            <w:r>
              <w:rPr>
                <w:rFonts w:eastAsia="Times New Roman"/>
                <w:lang w:eastAsia="ru-RU"/>
              </w:rPr>
              <w:t>/ работы, должность</w:t>
            </w:r>
          </w:p>
        </w:tc>
        <w:tc>
          <w:tcPr>
            <w:tcW w:w="5103" w:type="dxa"/>
            <w:shd w:val="clear" w:color="auto" w:fill="auto"/>
          </w:tcPr>
          <w:p w14:paraId="26B0DE3E" w14:textId="77777777" w:rsidR="00BB5D7B" w:rsidRPr="00F90F63" w:rsidRDefault="00BB5D7B" w:rsidP="009E052B">
            <w:pPr>
              <w:spacing w:after="0" w:line="240" w:lineRule="auto"/>
              <w:jc w:val="both"/>
              <w:rPr>
                <w:rFonts w:eastAsia="Times New Roman"/>
                <w:lang w:eastAsia="ru-RU"/>
              </w:rPr>
            </w:pPr>
          </w:p>
        </w:tc>
      </w:tr>
      <w:tr w:rsidR="00BB5D7B" w:rsidRPr="00F90F63" w14:paraId="10A2823D" w14:textId="77777777" w:rsidTr="009E052B">
        <w:tc>
          <w:tcPr>
            <w:tcW w:w="3936" w:type="dxa"/>
            <w:shd w:val="clear" w:color="auto" w:fill="auto"/>
          </w:tcPr>
          <w:p w14:paraId="4CA7C3FD" w14:textId="77777777" w:rsidR="00BB5D7B" w:rsidRPr="00F90F63" w:rsidRDefault="00BB5D7B" w:rsidP="009E052B">
            <w:pPr>
              <w:spacing w:after="0" w:line="240" w:lineRule="auto"/>
              <w:jc w:val="both"/>
              <w:rPr>
                <w:rFonts w:eastAsia="Times New Roman"/>
                <w:lang w:eastAsia="ru-RU"/>
              </w:rPr>
            </w:pPr>
            <w:r w:rsidRPr="00F90F63">
              <w:rPr>
                <w:rFonts w:eastAsia="Times New Roman"/>
                <w:lang w:eastAsia="ru-RU"/>
              </w:rPr>
              <w:t>Город/Страна</w:t>
            </w:r>
          </w:p>
        </w:tc>
        <w:tc>
          <w:tcPr>
            <w:tcW w:w="5103" w:type="dxa"/>
            <w:shd w:val="clear" w:color="auto" w:fill="auto"/>
          </w:tcPr>
          <w:p w14:paraId="5B16B173" w14:textId="77777777" w:rsidR="00BB5D7B" w:rsidRPr="00F90F63" w:rsidRDefault="00BB5D7B" w:rsidP="009E052B">
            <w:pPr>
              <w:spacing w:after="0" w:line="240" w:lineRule="auto"/>
              <w:jc w:val="both"/>
              <w:rPr>
                <w:rFonts w:eastAsia="Times New Roman"/>
                <w:lang w:eastAsia="ru-RU"/>
              </w:rPr>
            </w:pPr>
          </w:p>
        </w:tc>
      </w:tr>
      <w:tr w:rsidR="00BB5D7B" w:rsidRPr="00F90F63" w14:paraId="266ACE41" w14:textId="77777777" w:rsidTr="009E052B">
        <w:tc>
          <w:tcPr>
            <w:tcW w:w="3936" w:type="dxa"/>
            <w:shd w:val="clear" w:color="auto" w:fill="auto"/>
          </w:tcPr>
          <w:p w14:paraId="456B227F" w14:textId="77777777" w:rsidR="00BB5D7B" w:rsidRPr="00F90F63" w:rsidRDefault="00BB5D7B" w:rsidP="009E052B">
            <w:pPr>
              <w:spacing w:after="0" w:line="240" w:lineRule="auto"/>
              <w:jc w:val="both"/>
              <w:rPr>
                <w:rFonts w:eastAsia="Times New Roman"/>
                <w:lang w:eastAsia="ru-RU"/>
              </w:rPr>
            </w:pPr>
            <w:r>
              <w:rPr>
                <w:rFonts w:eastAsia="Times New Roman"/>
                <w:lang w:eastAsia="ru-RU"/>
              </w:rPr>
              <w:t>Тема доклада</w:t>
            </w:r>
          </w:p>
        </w:tc>
        <w:tc>
          <w:tcPr>
            <w:tcW w:w="5103" w:type="dxa"/>
            <w:shd w:val="clear" w:color="auto" w:fill="auto"/>
          </w:tcPr>
          <w:p w14:paraId="3A172ECA" w14:textId="77777777" w:rsidR="00BB5D7B" w:rsidRPr="00F90F63" w:rsidRDefault="00BB5D7B" w:rsidP="009E052B">
            <w:pPr>
              <w:spacing w:after="0" w:line="240" w:lineRule="auto"/>
              <w:jc w:val="both"/>
              <w:rPr>
                <w:rFonts w:eastAsia="Times New Roman"/>
                <w:lang w:eastAsia="ru-RU"/>
              </w:rPr>
            </w:pPr>
          </w:p>
        </w:tc>
      </w:tr>
      <w:tr w:rsidR="00BB5D7B" w:rsidRPr="00F90F63" w14:paraId="4419CADB" w14:textId="77777777" w:rsidTr="009E052B">
        <w:tc>
          <w:tcPr>
            <w:tcW w:w="3936" w:type="dxa"/>
            <w:shd w:val="clear" w:color="auto" w:fill="auto"/>
          </w:tcPr>
          <w:p w14:paraId="6A776967" w14:textId="77777777" w:rsidR="00BB5D7B" w:rsidRPr="00F90F63" w:rsidRDefault="00BB5D7B" w:rsidP="009E052B">
            <w:pPr>
              <w:spacing w:after="0" w:line="240" w:lineRule="auto"/>
              <w:jc w:val="both"/>
              <w:rPr>
                <w:rFonts w:eastAsia="Times New Roman"/>
                <w:lang w:eastAsia="ru-RU"/>
              </w:rPr>
            </w:pPr>
            <w:r w:rsidRPr="00F90F63">
              <w:rPr>
                <w:rFonts w:eastAsia="Times New Roman"/>
                <w:lang w:eastAsia="ru-RU"/>
              </w:rPr>
              <w:t>Направление работы конференции</w:t>
            </w:r>
            <w:r w:rsidR="00991118">
              <w:rPr>
                <w:rFonts w:eastAsia="Times New Roman"/>
                <w:lang w:eastAsia="ru-RU"/>
              </w:rPr>
              <w:t xml:space="preserve"> (наименование секции/круглого стола)</w:t>
            </w:r>
          </w:p>
        </w:tc>
        <w:tc>
          <w:tcPr>
            <w:tcW w:w="5103" w:type="dxa"/>
            <w:shd w:val="clear" w:color="auto" w:fill="auto"/>
          </w:tcPr>
          <w:p w14:paraId="021393CD" w14:textId="77777777" w:rsidR="00BB5D7B" w:rsidRPr="00F90F63" w:rsidRDefault="00BB5D7B" w:rsidP="009E052B">
            <w:pPr>
              <w:spacing w:after="0" w:line="240" w:lineRule="auto"/>
              <w:jc w:val="both"/>
              <w:rPr>
                <w:rFonts w:eastAsia="Times New Roman"/>
                <w:lang w:eastAsia="ru-RU"/>
              </w:rPr>
            </w:pPr>
          </w:p>
        </w:tc>
      </w:tr>
      <w:tr w:rsidR="00BB5D7B" w:rsidRPr="00F90F63" w14:paraId="77F9111F" w14:textId="77777777" w:rsidTr="009E052B">
        <w:tc>
          <w:tcPr>
            <w:tcW w:w="3936" w:type="dxa"/>
            <w:shd w:val="clear" w:color="auto" w:fill="auto"/>
          </w:tcPr>
          <w:p w14:paraId="2C8813EC" w14:textId="77777777" w:rsidR="00BB5D7B" w:rsidRPr="00F90F63" w:rsidRDefault="00BB5D7B" w:rsidP="009E052B">
            <w:pPr>
              <w:spacing w:after="0" w:line="240" w:lineRule="auto"/>
              <w:jc w:val="both"/>
              <w:rPr>
                <w:rFonts w:eastAsia="Times New Roman"/>
                <w:lang w:eastAsia="ru-RU"/>
              </w:rPr>
            </w:pPr>
            <w:r w:rsidRPr="00F90F63">
              <w:rPr>
                <w:rFonts w:eastAsia="Times New Roman"/>
                <w:lang w:eastAsia="ru-RU"/>
              </w:rPr>
              <w:t xml:space="preserve">Форма участия: </w:t>
            </w:r>
          </w:p>
          <w:p w14:paraId="7B70FF7A" w14:textId="77777777" w:rsidR="00BB5D7B" w:rsidRPr="00F90F63" w:rsidRDefault="00BB5D7B" w:rsidP="009E052B">
            <w:pPr>
              <w:spacing w:after="0" w:line="240" w:lineRule="auto"/>
              <w:jc w:val="both"/>
              <w:rPr>
                <w:rFonts w:eastAsia="Times New Roman"/>
                <w:lang w:eastAsia="ru-RU"/>
              </w:rPr>
            </w:pPr>
            <w:r w:rsidRPr="00F90F63">
              <w:rPr>
                <w:rFonts w:eastAsia="Times New Roman"/>
                <w:lang w:eastAsia="ru-RU"/>
              </w:rPr>
              <w:t xml:space="preserve">очное с докладом; </w:t>
            </w:r>
          </w:p>
          <w:p w14:paraId="3905D4BF" w14:textId="77777777" w:rsidR="00BB5D7B" w:rsidRPr="00F90F63" w:rsidRDefault="00BB5D7B" w:rsidP="009E052B">
            <w:pPr>
              <w:spacing w:after="0" w:line="240" w:lineRule="auto"/>
              <w:jc w:val="both"/>
              <w:rPr>
                <w:rFonts w:eastAsia="Times New Roman"/>
                <w:lang w:eastAsia="ru-RU"/>
              </w:rPr>
            </w:pPr>
            <w:r w:rsidRPr="00F90F63">
              <w:rPr>
                <w:rFonts w:eastAsia="Times New Roman"/>
                <w:lang w:eastAsia="ru-RU"/>
              </w:rPr>
              <w:t>онлайн с докладом</w:t>
            </w:r>
            <w:r w:rsidRPr="00F90F63">
              <w:rPr>
                <w:rFonts w:eastAsia="Times New Roman"/>
                <w:b/>
                <w:lang w:eastAsia="ru-RU"/>
              </w:rPr>
              <w:t>;</w:t>
            </w:r>
          </w:p>
          <w:p w14:paraId="2FBF6CBE" w14:textId="77777777" w:rsidR="00BB5D7B" w:rsidRPr="00F90F63" w:rsidRDefault="00BB5D7B" w:rsidP="009E052B">
            <w:pPr>
              <w:spacing w:after="0" w:line="240" w:lineRule="auto"/>
              <w:jc w:val="both"/>
              <w:rPr>
                <w:rFonts w:eastAsia="Times New Roman"/>
                <w:b/>
                <w:lang w:eastAsia="ru-RU"/>
              </w:rPr>
            </w:pPr>
            <w:r w:rsidRPr="00F90F63">
              <w:rPr>
                <w:rFonts w:eastAsia="Times New Roman"/>
                <w:lang w:eastAsia="ru-RU"/>
              </w:rPr>
              <w:t xml:space="preserve">заочное с докладом – </w:t>
            </w:r>
            <w:r w:rsidRPr="00F90F63">
              <w:rPr>
                <w:rFonts w:eastAsia="Times New Roman"/>
                <w:b/>
                <w:lang w:eastAsia="ru-RU"/>
              </w:rPr>
              <w:t xml:space="preserve">только </w:t>
            </w:r>
          </w:p>
          <w:p w14:paraId="5DBB8831" w14:textId="77777777" w:rsidR="00BB5D7B" w:rsidRPr="00F90F63" w:rsidRDefault="00BB5D7B" w:rsidP="009E052B">
            <w:pPr>
              <w:spacing w:after="0" w:line="240" w:lineRule="auto"/>
              <w:jc w:val="both"/>
              <w:rPr>
                <w:rFonts w:eastAsia="Times New Roman"/>
                <w:lang w:eastAsia="ru-RU"/>
              </w:rPr>
            </w:pPr>
            <w:r w:rsidRPr="00F90F63">
              <w:rPr>
                <w:rFonts w:eastAsia="Times New Roman"/>
                <w:b/>
                <w:lang w:eastAsia="ru-RU"/>
              </w:rPr>
              <w:t>по предварительному согласованию</w:t>
            </w:r>
          </w:p>
        </w:tc>
        <w:tc>
          <w:tcPr>
            <w:tcW w:w="5103" w:type="dxa"/>
            <w:shd w:val="clear" w:color="auto" w:fill="auto"/>
          </w:tcPr>
          <w:p w14:paraId="7E64B177" w14:textId="77777777" w:rsidR="00BB5D7B" w:rsidRPr="00F90F63" w:rsidRDefault="00BB5D7B" w:rsidP="009E052B">
            <w:pPr>
              <w:spacing w:after="0" w:line="240" w:lineRule="auto"/>
              <w:jc w:val="both"/>
              <w:rPr>
                <w:rFonts w:eastAsia="Times New Roman"/>
                <w:lang w:eastAsia="ru-RU"/>
              </w:rPr>
            </w:pPr>
          </w:p>
        </w:tc>
      </w:tr>
      <w:tr w:rsidR="00BB5D7B" w:rsidRPr="00F90F63" w14:paraId="6C9520CC" w14:textId="77777777" w:rsidTr="009E052B">
        <w:tc>
          <w:tcPr>
            <w:tcW w:w="3936" w:type="dxa"/>
            <w:shd w:val="clear" w:color="auto" w:fill="auto"/>
          </w:tcPr>
          <w:p w14:paraId="2912CBDF" w14:textId="77777777" w:rsidR="00BB5D7B" w:rsidRPr="00F90F63" w:rsidRDefault="00BB5D7B" w:rsidP="009E052B">
            <w:pPr>
              <w:spacing w:after="0" w:line="240" w:lineRule="auto"/>
              <w:jc w:val="both"/>
              <w:rPr>
                <w:rFonts w:eastAsia="Times New Roman"/>
                <w:lang w:eastAsia="ru-RU"/>
              </w:rPr>
            </w:pPr>
            <w:r w:rsidRPr="00F90F63">
              <w:rPr>
                <w:rFonts w:eastAsia="Times New Roman"/>
                <w:lang w:eastAsia="ru-RU"/>
              </w:rPr>
              <w:t xml:space="preserve">Контактная информация (телефон, </w:t>
            </w:r>
            <w:r w:rsidRPr="00F90F63">
              <w:rPr>
                <w:rFonts w:eastAsia="Times New Roman"/>
                <w:lang w:val="en-US" w:eastAsia="ru-RU"/>
              </w:rPr>
              <w:t>e</w:t>
            </w:r>
            <w:r w:rsidRPr="00F90F63">
              <w:rPr>
                <w:rFonts w:eastAsia="Times New Roman"/>
                <w:lang w:eastAsia="ru-RU"/>
              </w:rPr>
              <w:t>-</w:t>
            </w:r>
            <w:r w:rsidRPr="00F90F63">
              <w:rPr>
                <w:rFonts w:eastAsia="Times New Roman"/>
                <w:lang w:val="en-US" w:eastAsia="ru-RU"/>
              </w:rPr>
              <w:t>mail</w:t>
            </w:r>
            <w:r w:rsidRPr="00F90F63">
              <w:rPr>
                <w:rFonts w:eastAsia="Times New Roman"/>
                <w:lang w:eastAsia="ru-RU"/>
              </w:rPr>
              <w:t>).</w:t>
            </w:r>
          </w:p>
        </w:tc>
        <w:tc>
          <w:tcPr>
            <w:tcW w:w="5103" w:type="dxa"/>
            <w:shd w:val="clear" w:color="auto" w:fill="auto"/>
          </w:tcPr>
          <w:p w14:paraId="5123FC5B" w14:textId="77777777" w:rsidR="00BB5D7B" w:rsidRPr="00F90F63" w:rsidRDefault="00BB5D7B" w:rsidP="009E052B">
            <w:pPr>
              <w:spacing w:after="0" w:line="240" w:lineRule="auto"/>
              <w:jc w:val="both"/>
              <w:rPr>
                <w:rFonts w:eastAsia="Times New Roman"/>
                <w:lang w:eastAsia="ru-RU"/>
              </w:rPr>
            </w:pPr>
          </w:p>
        </w:tc>
      </w:tr>
      <w:tr w:rsidR="00BB5D7B" w:rsidRPr="00F90F63" w14:paraId="1DB6E8A6" w14:textId="77777777" w:rsidTr="009E052B">
        <w:tc>
          <w:tcPr>
            <w:tcW w:w="3936" w:type="dxa"/>
            <w:shd w:val="clear" w:color="auto" w:fill="auto"/>
          </w:tcPr>
          <w:p w14:paraId="301827F9" w14:textId="77777777" w:rsidR="00BB5D7B" w:rsidRPr="00F90F63" w:rsidRDefault="00BB5D7B" w:rsidP="009E052B">
            <w:pPr>
              <w:spacing w:after="0" w:line="240" w:lineRule="auto"/>
              <w:jc w:val="both"/>
              <w:rPr>
                <w:rFonts w:eastAsia="Times New Roman"/>
                <w:lang w:eastAsia="ru-RU"/>
              </w:rPr>
            </w:pPr>
            <w:r w:rsidRPr="00F90F63">
              <w:rPr>
                <w:rFonts w:eastAsia="Times New Roman"/>
                <w:color w:val="000000"/>
                <w:lang w:eastAsia="ru-RU"/>
              </w:rPr>
              <w:t>Сертификат на имя автора (соавторов) (Ф.И.О.)</w:t>
            </w:r>
          </w:p>
        </w:tc>
        <w:tc>
          <w:tcPr>
            <w:tcW w:w="5103" w:type="dxa"/>
            <w:shd w:val="clear" w:color="auto" w:fill="auto"/>
          </w:tcPr>
          <w:p w14:paraId="29C24AA8" w14:textId="77777777" w:rsidR="00BB5D7B" w:rsidRPr="00F90F63" w:rsidRDefault="00BB5D7B" w:rsidP="009E052B">
            <w:pPr>
              <w:spacing w:after="0" w:line="240" w:lineRule="auto"/>
              <w:jc w:val="both"/>
              <w:rPr>
                <w:rFonts w:eastAsia="Times New Roman"/>
                <w:lang w:eastAsia="ru-RU"/>
              </w:rPr>
            </w:pPr>
            <w:r w:rsidRPr="00F90F63">
              <w:rPr>
                <w:rFonts w:eastAsia="Times New Roman"/>
                <w:i/>
                <w:color w:val="000000"/>
                <w:sz w:val="20"/>
                <w:szCs w:val="20"/>
                <w:lang w:eastAsia="ru-RU"/>
              </w:rPr>
              <w:t>ФИО полностью  в дательном падеже</w:t>
            </w:r>
          </w:p>
        </w:tc>
      </w:tr>
    </w:tbl>
    <w:p w14:paraId="0D07E513" w14:textId="77777777" w:rsidR="00BB5D7B" w:rsidRPr="00F90F63" w:rsidRDefault="00BB5D7B" w:rsidP="00BB5D7B">
      <w:pPr>
        <w:shd w:val="clear" w:color="auto" w:fill="FFFFFF"/>
        <w:spacing w:after="0" w:line="240" w:lineRule="auto"/>
        <w:ind w:firstLine="555"/>
        <w:jc w:val="center"/>
        <w:rPr>
          <w:rFonts w:eastAsia="Times New Roman"/>
          <w:b/>
          <w:bCs/>
          <w:color w:val="4E4E4E"/>
          <w:lang w:eastAsia="ru-RU"/>
        </w:rPr>
      </w:pPr>
    </w:p>
    <w:p w14:paraId="02EBC94C" w14:textId="77777777" w:rsidR="00BB5D7B" w:rsidRPr="00F90F63" w:rsidRDefault="00BB5D7B" w:rsidP="00BB5D7B">
      <w:pPr>
        <w:spacing w:after="0" w:line="240" w:lineRule="auto"/>
        <w:rPr>
          <w:rFonts w:eastAsia="Times New Roman"/>
          <w:lang w:eastAsia="ru-RU"/>
        </w:rPr>
      </w:pPr>
    </w:p>
    <w:p w14:paraId="2A960F59" w14:textId="77777777" w:rsidR="00BB5D7B" w:rsidRPr="00F90F63" w:rsidRDefault="00BB5D7B" w:rsidP="00BB5D7B">
      <w:pPr>
        <w:shd w:val="clear" w:color="auto" w:fill="FFFFFF"/>
        <w:spacing w:after="0" w:line="240" w:lineRule="auto"/>
        <w:ind w:firstLine="555"/>
        <w:jc w:val="right"/>
        <w:rPr>
          <w:rFonts w:eastAsia="Times New Roman"/>
          <w:bCs/>
          <w:color w:val="4E4E4E"/>
          <w:lang w:eastAsia="ru-RU"/>
        </w:rPr>
        <w:sectPr w:rsidR="00BB5D7B" w:rsidRPr="00F90F63" w:rsidSect="009E052B">
          <w:pgSz w:w="11906" w:h="16838"/>
          <w:pgMar w:top="1134" w:right="850" w:bottom="1134" w:left="1701" w:header="708" w:footer="708" w:gutter="0"/>
          <w:cols w:space="708"/>
          <w:docGrid w:linePitch="360"/>
        </w:sectPr>
      </w:pPr>
    </w:p>
    <w:p w14:paraId="59D79FA7" w14:textId="77777777" w:rsidR="00BB5D7B" w:rsidRPr="00F90F63" w:rsidRDefault="00BB5D7B" w:rsidP="00BB5D7B">
      <w:pPr>
        <w:shd w:val="clear" w:color="auto" w:fill="FFFFFF"/>
        <w:spacing w:after="0" w:line="240" w:lineRule="auto"/>
        <w:ind w:firstLine="555"/>
        <w:jc w:val="right"/>
        <w:rPr>
          <w:rFonts w:eastAsia="Times New Roman"/>
          <w:b/>
          <w:bCs/>
          <w:color w:val="FF0000"/>
          <w:u w:val="single"/>
          <w:lang w:eastAsia="ru-RU"/>
        </w:rPr>
      </w:pPr>
      <w:r w:rsidRPr="00F90F63">
        <w:rPr>
          <w:rFonts w:eastAsia="Times New Roman"/>
          <w:b/>
          <w:bCs/>
          <w:color w:val="FF0000"/>
          <w:u w:val="single"/>
          <w:lang w:eastAsia="ru-RU"/>
        </w:rPr>
        <w:lastRenderedPageBreak/>
        <w:t>Приложение 2</w:t>
      </w:r>
    </w:p>
    <w:p w14:paraId="40149DBD" w14:textId="77777777" w:rsidR="00BB5D7B" w:rsidRPr="00F90F63" w:rsidRDefault="00BB5D7B" w:rsidP="00BB5D7B">
      <w:pPr>
        <w:shd w:val="clear" w:color="auto" w:fill="FFFFFF"/>
        <w:spacing w:after="0" w:line="240" w:lineRule="auto"/>
        <w:ind w:firstLine="555"/>
        <w:jc w:val="right"/>
        <w:rPr>
          <w:rFonts w:eastAsia="Times New Roman"/>
          <w:bCs/>
          <w:lang w:eastAsia="ru-RU"/>
        </w:rPr>
      </w:pPr>
    </w:p>
    <w:p w14:paraId="71F42DDB" w14:textId="77777777" w:rsidR="00BB5D7B" w:rsidRPr="00F90F63" w:rsidRDefault="00BB5D7B" w:rsidP="00BB5D7B">
      <w:pPr>
        <w:spacing w:after="0"/>
        <w:jc w:val="center"/>
        <w:rPr>
          <w:rFonts w:eastAsia="Times New Roman"/>
          <w:b/>
          <w:bCs/>
          <w:u w:val="single"/>
          <w:lang w:eastAsia="ru-RU"/>
        </w:rPr>
      </w:pPr>
      <w:r w:rsidRPr="00F90F63">
        <w:rPr>
          <w:rFonts w:eastAsia="Times New Roman"/>
          <w:b/>
          <w:bCs/>
          <w:u w:val="single"/>
          <w:lang w:eastAsia="ru-RU"/>
        </w:rPr>
        <w:t xml:space="preserve">Уважаемые авторы! </w:t>
      </w:r>
    </w:p>
    <w:p w14:paraId="3F900E5D" w14:textId="77777777" w:rsidR="00BB5D7B" w:rsidRPr="00F90F63" w:rsidRDefault="00BB5D7B" w:rsidP="00BB5D7B">
      <w:pPr>
        <w:spacing w:after="0"/>
        <w:jc w:val="center"/>
        <w:rPr>
          <w:rFonts w:eastAsia="Times New Roman"/>
          <w:b/>
          <w:bCs/>
          <w:i/>
          <w:lang w:eastAsia="ru-RU"/>
        </w:rPr>
      </w:pPr>
      <w:r w:rsidRPr="00F90F63">
        <w:rPr>
          <w:rFonts w:eastAsia="Times New Roman"/>
          <w:b/>
          <w:bCs/>
          <w:i/>
          <w:lang w:eastAsia="ru-RU"/>
        </w:rPr>
        <w:t>Правильное оформление статьи значительно ускоряет процесс ее обработки, рецензирования и осуществления редакционно-издательских работ</w:t>
      </w:r>
    </w:p>
    <w:p w14:paraId="1483DD87" w14:textId="77777777" w:rsidR="00BB5D7B" w:rsidRPr="00F90F63" w:rsidRDefault="00BB5D7B" w:rsidP="00BB5D7B">
      <w:pPr>
        <w:spacing w:after="160" w:line="240" w:lineRule="auto"/>
        <w:jc w:val="center"/>
        <w:rPr>
          <w:b/>
        </w:rPr>
      </w:pPr>
    </w:p>
    <w:p w14:paraId="21D6526C" w14:textId="77777777" w:rsidR="00BB5D7B" w:rsidRPr="00F90F63" w:rsidRDefault="00BB5D7B" w:rsidP="00BB5D7B">
      <w:pPr>
        <w:spacing w:after="160" w:line="240" w:lineRule="auto"/>
        <w:jc w:val="center"/>
        <w:rPr>
          <w:b/>
        </w:rPr>
      </w:pPr>
      <w:r w:rsidRPr="00F90F63">
        <w:rPr>
          <w:b/>
        </w:rPr>
        <w:t>Требования</w:t>
      </w:r>
    </w:p>
    <w:p w14:paraId="3624AC90" w14:textId="77777777" w:rsidR="00BB5D7B" w:rsidRPr="00F90F63" w:rsidRDefault="00BB5D7B" w:rsidP="00BB5D7B">
      <w:pPr>
        <w:spacing w:after="0" w:line="240" w:lineRule="auto"/>
        <w:jc w:val="center"/>
        <w:rPr>
          <w:rFonts w:eastAsia="Times New Roman"/>
          <w:bCs/>
          <w:lang w:eastAsia="ru-RU"/>
        </w:rPr>
      </w:pPr>
      <w:r w:rsidRPr="00F90F63">
        <w:rPr>
          <w:rFonts w:eastAsia="Times New Roman"/>
          <w:bCs/>
          <w:lang w:eastAsia="ru-RU"/>
        </w:rPr>
        <w:t xml:space="preserve">для публикации в сборнике статей, по итогам работы </w:t>
      </w:r>
    </w:p>
    <w:p w14:paraId="37FCD40C" w14:textId="77777777" w:rsidR="00991118" w:rsidRDefault="003D689C" w:rsidP="00D66728">
      <w:pPr>
        <w:shd w:val="clear" w:color="auto" w:fill="FFFFFF"/>
        <w:spacing w:after="0" w:line="240" w:lineRule="auto"/>
        <w:ind w:firstLine="555"/>
        <w:jc w:val="center"/>
        <w:rPr>
          <w:rStyle w:val="s1"/>
          <w:b/>
          <w:bCs/>
        </w:rPr>
      </w:pPr>
      <w:r>
        <w:rPr>
          <w:b/>
        </w:rPr>
        <w:t>Н</w:t>
      </w:r>
      <w:r w:rsidR="00991118" w:rsidRPr="00ED217B">
        <w:rPr>
          <w:rStyle w:val="s1"/>
          <w:b/>
          <w:bCs/>
        </w:rPr>
        <w:t>аучно-практическ</w:t>
      </w:r>
      <w:r w:rsidR="00991118">
        <w:rPr>
          <w:rStyle w:val="s1"/>
          <w:b/>
          <w:bCs/>
        </w:rPr>
        <w:t>ой</w:t>
      </w:r>
      <w:r w:rsidR="00991118" w:rsidRPr="00ED217B">
        <w:rPr>
          <w:rStyle w:val="s1"/>
          <w:b/>
          <w:bCs/>
        </w:rPr>
        <w:t xml:space="preserve"> конференци</w:t>
      </w:r>
      <w:r w:rsidR="00991118">
        <w:rPr>
          <w:rStyle w:val="s1"/>
          <w:b/>
          <w:bCs/>
        </w:rPr>
        <w:t>и</w:t>
      </w:r>
    </w:p>
    <w:p w14:paraId="795FB1FD" w14:textId="77777777" w:rsidR="00991118" w:rsidRDefault="00991118" w:rsidP="00004169">
      <w:pPr>
        <w:shd w:val="clear" w:color="auto" w:fill="FFFFFF"/>
        <w:spacing w:after="0" w:line="240" w:lineRule="auto"/>
        <w:ind w:firstLine="555"/>
        <w:jc w:val="center"/>
        <w:rPr>
          <w:rStyle w:val="s1"/>
          <w:b/>
          <w:bCs/>
        </w:rPr>
      </w:pPr>
      <w:r w:rsidRPr="00ED217B">
        <w:rPr>
          <w:rStyle w:val="s1"/>
          <w:b/>
          <w:bCs/>
        </w:rPr>
        <w:t xml:space="preserve"> «</w:t>
      </w:r>
      <w:r w:rsidR="00004169" w:rsidRPr="00AD7D47">
        <w:rPr>
          <w:rStyle w:val="layout"/>
          <w:b/>
        </w:rPr>
        <w:t>У истоков российской многопартийной системы</w:t>
      </w:r>
      <w:r w:rsidRPr="00AD7D47">
        <w:rPr>
          <w:rStyle w:val="s1"/>
          <w:b/>
          <w:bCs/>
        </w:rPr>
        <w:t>»</w:t>
      </w:r>
    </w:p>
    <w:p w14:paraId="673C2ABF" w14:textId="77777777" w:rsidR="00BB5D7B" w:rsidRPr="002B51B8" w:rsidRDefault="00BB5D7B" w:rsidP="00D66728">
      <w:pPr>
        <w:shd w:val="clear" w:color="auto" w:fill="FFFFFF"/>
        <w:spacing w:after="0" w:line="240" w:lineRule="auto"/>
        <w:ind w:firstLine="555"/>
        <w:jc w:val="center"/>
        <w:rPr>
          <w:rFonts w:eastAsia="Times New Roman"/>
          <w:b/>
          <w:lang w:eastAsia="ru-RU"/>
        </w:rPr>
      </w:pPr>
      <w:r w:rsidRPr="002B51B8">
        <w:rPr>
          <w:rFonts w:eastAsia="Times New Roman"/>
          <w:b/>
          <w:lang w:eastAsia="ru-RU"/>
        </w:rPr>
        <w:t xml:space="preserve"> (</w:t>
      </w:r>
      <w:r w:rsidR="003D689C">
        <w:rPr>
          <w:rFonts w:eastAsia="Times New Roman"/>
          <w:b/>
          <w:lang w:eastAsia="ru-RU"/>
        </w:rPr>
        <w:t>6 декабря 2024</w:t>
      </w:r>
      <w:r w:rsidRPr="002B51B8">
        <w:rPr>
          <w:rFonts w:eastAsia="Times New Roman"/>
          <w:b/>
          <w:lang w:eastAsia="ru-RU"/>
        </w:rPr>
        <w:t xml:space="preserve"> года)</w:t>
      </w:r>
    </w:p>
    <w:p w14:paraId="0A40DAB3" w14:textId="77777777" w:rsidR="00BB5D7B" w:rsidRPr="00F90F63" w:rsidRDefault="00BB5D7B" w:rsidP="00BB5D7B">
      <w:pPr>
        <w:spacing w:after="160" w:line="240" w:lineRule="auto"/>
        <w:jc w:val="center"/>
        <w:rPr>
          <w:rFonts w:ascii="Calibri" w:hAnsi="Calibri"/>
          <w:b/>
          <w:bCs/>
        </w:rPr>
      </w:pPr>
    </w:p>
    <w:p w14:paraId="7512BB6C" w14:textId="77777777" w:rsidR="00BB5D7B" w:rsidRPr="00F90F63" w:rsidRDefault="00BB5D7B" w:rsidP="00BB5D7B">
      <w:pPr>
        <w:spacing w:after="160" w:line="240" w:lineRule="auto"/>
        <w:rPr>
          <w:b/>
        </w:rPr>
      </w:pPr>
      <w:r w:rsidRPr="00F90F63">
        <w:rPr>
          <w:b/>
        </w:rPr>
        <w:t>1. Метаданные</w:t>
      </w:r>
    </w:p>
    <w:p w14:paraId="6AAD197D" w14:textId="77777777" w:rsidR="00BB5D7B" w:rsidRPr="00F90F63" w:rsidRDefault="00BB5D7B" w:rsidP="00BB5D7B">
      <w:pPr>
        <w:spacing w:after="160" w:line="240" w:lineRule="auto"/>
        <w:rPr>
          <w:b/>
        </w:rPr>
      </w:pPr>
      <w:r w:rsidRPr="00F90F63">
        <w:rPr>
          <w:b/>
        </w:rPr>
        <w:t xml:space="preserve">Сведения об авторе на </w:t>
      </w:r>
      <w:r w:rsidRPr="00F90F63">
        <w:rPr>
          <w:b/>
          <w:u w:val="single"/>
        </w:rPr>
        <w:t xml:space="preserve">русском и английском </w:t>
      </w:r>
      <w:proofErr w:type="gramStart"/>
      <w:r w:rsidRPr="00F90F63">
        <w:rPr>
          <w:b/>
          <w:u w:val="single"/>
        </w:rPr>
        <w:t>языках</w:t>
      </w:r>
      <w:r w:rsidRPr="00F90F63">
        <w:t>(</w:t>
      </w:r>
      <w:proofErr w:type="gramEnd"/>
      <w:r w:rsidRPr="00F90F63">
        <w:t>допускается до 4 соавторов)</w:t>
      </w:r>
      <w:r w:rsidRPr="00F90F63">
        <w:rPr>
          <w:b/>
        </w:rPr>
        <w:t>:</w:t>
      </w:r>
    </w:p>
    <w:p w14:paraId="0DB7C8F9" w14:textId="77777777" w:rsidR="00BB5D7B" w:rsidRPr="00F90F63" w:rsidRDefault="00BB5D7B" w:rsidP="00BB5D7B">
      <w:pPr>
        <w:numPr>
          <w:ilvl w:val="0"/>
          <w:numId w:val="3"/>
        </w:numPr>
        <w:spacing w:after="160" w:line="259" w:lineRule="auto"/>
        <w:contextualSpacing/>
      </w:pPr>
      <w:r w:rsidRPr="00F90F63">
        <w:t>ФИО полностью</w:t>
      </w:r>
    </w:p>
    <w:p w14:paraId="5EA5B5E6" w14:textId="77777777" w:rsidR="00BB5D7B" w:rsidRPr="00F90F63" w:rsidRDefault="00BB5D7B" w:rsidP="00BB5D7B">
      <w:pPr>
        <w:numPr>
          <w:ilvl w:val="0"/>
          <w:numId w:val="3"/>
        </w:numPr>
        <w:spacing w:after="160" w:line="259" w:lineRule="auto"/>
        <w:contextualSpacing/>
      </w:pPr>
      <w:r w:rsidRPr="00F90F63">
        <w:t>Звание/степень/должность</w:t>
      </w:r>
    </w:p>
    <w:p w14:paraId="1640104C" w14:textId="77777777" w:rsidR="00BB5D7B" w:rsidRPr="00F90F63" w:rsidRDefault="00BB5D7B" w:rsidP="00BB5D7B">
      <w:pPr>
        <w:numPr>
          <w:ilvl w:val="0"/>
          <w:numId w:val="3"/>
        </w:numPr>
        <w:spacing w:after="160" w:line="259" w:lineRule="auto"/>
        <w:contextualSpacing/>
      </w:pPr>
      <w:r w:rsidRPr="00F90F63">
        <w:t>Место работы/учебы с городом и страной</w:t>
      </w:r>
    </w:p>
    <w:p w14:paraId="32BE01FC" w14:textId="77777777" w:rsidR="00BB5D7B" w:rsidRPr="00F90F63" w:rsidRDefault="00BB5D7B" w:rsidP="00BB5D7B">
      <w:pPr>
        <w:numPr>
          <w:ilvl w:val="0"/>
          <w:numId w:val="3"/>
        </w:numPr>
        <w:spacing w:after="160" w:line="259" w:lineRule="auto"/>
        <w:contextualSpacing/>
      </w:pPr>
      <w:r w:rsidRPr="00F90F63">
        <w:t>Электронная почта</w:t>
      </w:r>
    </w:p>
    <w:p w14:paraId="3E5EFA3D" w14:textId="77777777" w:rsidR="00BB5D7B" w:rsidRPr="00F90F63" w:rsidRDefault="00BB5D7B" w:rsidP="00BB5D7B">
      <w:pPr>
        <w:spacing w:after="160" w:line="240" w:lineRule="auto"/>
        <w:rPr>
          <w:b/>
          <w:u w:val="single"/>
        </w:rPr>
      </w:pPr>
      <w:r w:rsidRPr="00F90F63">
        <w:rPr>
          <w:b/>
          <w:u w:val="single"/>
        </w:rPr>
        <w:t>Название статьи, аннотация – 150-200 слов, ключевые слова. Все на русском и английском языках.</w:t>
      </w:r>
    </w:p>
    <w:p w14:paraId="5CB2B9E5" w14:textId="77777777" w:rsidR="00BB5D7B" w:rsidRPr="00F90F63" w:rsidRDefault="00BB5D7B" w:rsidP="00BB5D7B">
      <w:pPr>
        <w:spacing w:after="0"/>
        <w:ind w:firstLine="709"/>
        <w:jc w:val="center"/>
        <w:rPr>
          <w:rFonts w:eastAsia="Times New Roman"/>
          <w:bCs/>
          <w:lang w:eastAsia="ru-RU"/>
        </w:rPr>
      </w:pPr>
      <w:r w:rsidRPr="00F90F63">
        <w:rPr>
          <w:rFonts w:eastAsia="Times New Roman"/>
          <w:bCs/>
          <w:u w:val="single"/>
          <w:lang w:eastAsia="ru-RU"/>
        </w:rPr>
        <w:t>Обратите внимание</w:t>
      </w:r>
      <w:r w:rsidRPr="00F90F63">
        <w:rPr>
          <w:rFonts w:eastAsia="Times New Roman"/>
          <w:bCs/>
          <w:lang w:eastAsia="ru-RU"/>
        </w:rPr>
        <w:t>:</w:t>
      </w:r>
    </w:p>
    <w:p w14:paraId="4F9267D3" w14:textId="77777777" w:rsidR="00BB5D7B" w:rsidRPr="00F90F63" w:rsidRDefault="00055659" w:rsidP="00BB5D7B">
      <w:pPr>
        <w:spacing w:after="0"/>
        <w:ind w:firstLine="709"/>
        <w:jc w:val="both"/>
        <w:rPr>
          <w:rFonts w:eastAsia="Times New Roman"/>
          <w:bCs/>
          <w:lang w:eastAsia="ru-RU"/>
        </w:rPr>
      </w:pPr>
      <w:r>
        <w:rPr>
          <w:rFonts w:eastAsia="Times New Roman"/>
          <w:bCs/>
          <w:lang w:eastAsia="ru-RU"/>
        </w:rPr>
        <w:t xml:space="preserve">- </w:t>
      </w:r>
      <w:r w:rsidR="00BB5D7B" w:rsidRPr="00F90F63">
        <w:rPr>
          <w:rFonts w:eastAsia="Times New Roman"/>
          <w:bCs/>
          <w:i/>
          <w:lang w:eastAsia="ru-RU"/>
        </w:rPr>
        <w:t>Текст</w:t>
      </w:r>
      <w:r w:rsidR="00BB5D7B" w:rsidRPr="00F90F63">
        <w:rPr>
          <w:rFonts w:eastAsia="Times New Roman"/>
          <w:bCs/>
          <w:lang w:eastAsia="ru-RU"/>
        </w:rPr>
        <w:t xml:space="preserve"> рукописи– шрифт </w:t>
      </w:r>
      <w:proofErr w:type="spellStart"/>
      <w:r w:rsidR="00BB5D7B" w:rsidRPr="00F90F63">
        <w:rPr>
          <w:rFonts w:eastAsia="Times New Roman"/>
          <w:bCs/>
          <w:lang w:val="en-US" w:eastAsia="ru-RU"/>
        </w:rPr>
        <w:t>TimesNewRoman</w:t>
      </w:r>
      <w:proofErr w:type="spellEnd"/>
      <w:r w:rsidR="00BB5D7B" w:rsidRPr="00F90F63">
        <w:rPr>
          <w:rFonts w:eastAsia="Times New Roman"/>
          <w:bCs/>
          <w:lang w:eastAsia="ru-RU"/>
        </w:rPr>
        <w:t xml:space="preserve">, 14 кегль, обычный интервал между букв, междустрочный интервал 1,5; поля – 2 см со всех сторон, отступ перед и после абзаца – 0 </w:t>
      </w:r>
      <w:r w:rsidR="00BB5D7B" w:rsidRPr="00F90F63">
        <w:rPr>
          <w:rFonts w:eastAsia="Times New Roman"/>
          <w:bCs/>
          <w:lang w:val="en-US" w:eastAsia="ru-RU"/>
        </w:rPr>
        <w:t>pt</w:t>
      </w:r>
      <w:r w:rsidR="00BB5D7B" w:rsidRPr="00F90F63">
        <w:rPr>
          <w:rFonts w:eastAsia="Times New Roman"/>
          <w:bCs/>
          <w:lang w:eastAsia="ru-RU"/>
        </w:rPr>
        <w:t xml:space="preserve">. </w:t>
      </w:r>
      <w:r w:rsidR="00BB5D7B" w:rsidRPr="00F90F63">
        <w:rPr>
          <w:rFonts w:eastAsia="Times New Roman"/>
          <w:bCs/>
          <w:i/>
          <w:lang w:eastAsia="ru-RU"/>
        </w:rPr>
        <w:t>В таблицах</w:t>
      </w:r>
      <w:r w:rsidR="00BB5D7B" w:rsidRPr="00F90F63">
        <w:rPr>
          <w:rFonts w:eastAsia="Times New Roman"/>
          <w:bCs/>
          <w:lang w:eastAsia="ru-RU"/>
        </w:rPr>
        <w:t xml:space="preserve"> шрифт Times</w:t>
      </w:r>
      <w:proofErr w:type="spellStart"/>
      <w:r w:rsidR="00BB5D7B" w:rsidRPr="00F90F63">
        <w:rPr>
          <w:rFonts w:eastAsia="Times New Roman"/>
          <w:bCs/>
          <w:lang w:val="en-US" w:eastAsia="ru-RU"/>
        </w:rPr>
        <w:t>NewRoman</w:t>
      </w:r>
      <w:proofErr w:type="spellEnd"/>
      <w:r w:rsidR="00BB5D7B" w:rsidRPr="00F90F63">
        <w:rPr>
          <w:rFonts w:eastAsia="Times New Roman"/>
          <w:bCs/>
          <w:lang w:eastAsia="ru-RU"/>
        </w:rPr>
        <w:t>,</w:t>
      </w:r>
      <w:r w:rsidR="00BB5D7B" w:rsidRPr="00F90F63">
        <w:rPr>
          <w:rFonts w:eastAsia="Times New Roman"/>
          <w:lang w:eastAsia="ru-RU"/>
        </w:rPr>
        <w:t xml:space="preserve"> кегль (размер шрифта)  - </w:t>
      </w:r>
      <w:r w:rsidR="00BB5D7B" w:rsidRPr="00F90F63">
        <w:rPr>
          <w:rFonts w:eastAsia="Times New Roman"/>
          <w:bCs/>
          <w:lang w:eastAsia="ru-RU"/>
        </w:rPr>
        <w:t xml:space="preserve">12 п., интервал одинарный. </w:t>
      </w:r>
      <w:r w:rsidR="00BB5D7B" w:rsidRPr="00F90F63">
        <w:rPr>
          <w:rFonts w:eastAsia="Times New Roman"/>
          <w:bCs/>
          <w:i/>
          <w:lang w:eastAsia="ru-RU"/>
        </w:rPr>
        <w:t>Д</w:t>
      </w:r>
      <w:r w:rsidR="00BB5D7B" w:rsidRPr="00F90F63">
        <w:rPr>
          <w:rFonts w:eastAsia="Times New Roman"/>
          <w:i/>
          <w:lang w:eastAsia="ru-RU"/>
        </w:rPr>
        <w:t>ля сносок и примечаний</w:t>
      </w:r>
      <w:r w:rsidR="00AD7D47">
        <w:rPr>
          <w:rFonts w:eastAsia="Times New Roman"/>
          <w:i/>
          <w:lang w:eastAsia="ru-RU"/>
        </w:rPr>
        <w:t xml:space="preserve"> </w:t>
      </w:r>
      <w:r w:rsidR="00BB5D7B" w:rsidRPr="00F90F63">
        <w:rPr>
          <w:rFonts w:eastAsia="Times New Roman"/>
          <w:lang w:eastAsia="ru-RU"/>
        </w:rPr>
        <w:t>шрифт</w:t>
      </w:r>
      <w:r w:rsidR="00AD7D47">
        <w:rPr>
          <w:rFonts w:eastAsia="Times New Roman"/>
          <w:lang w:eastAsia="ru-RU"/>
        </w:rPr>
        <w:t xml:space="preserve"> </w:t>
      </w:r>
      <w:r w:rsidR="00BB5D7B" w:rsidRPr="00F90F63">
        <w:rPr>
          <w:rFonts w:eastAsia="Times New Roman"/>
          <w:bCs/>
          <w:lang w:eastAsia="ru-RU"/>
        </w:rPr>
        <w:t>Times</w:t>
      </w:r>
      <w:proofErr w:type="spellStart"/>
      <w:r w:rsidR="00BB5D7B" w:rsidRPr="00F90F63">
        <w:rPr>
          <w:rFonts w:eastAsia="Times New Roman"/>
          <w:bCs/>
          <w:lang w:val="en-US" w:eastAsia="ru-RU"/>
        </w:rPr>
        <w:t>NewRoman</w:t>
      </w:r>
      <w:proofErr w:type="spellEnd"/>
      <w:r w:rsidR="00BB5D7B" w:rsidRPr="00F90F63">
        <w:rPr>
          <w:rFonts w:eastAsia="Times New Roman"/>
          <w:bCs/>
          <w:lang w:eastAsia="ru-RU"/>
        </w:rPr>
        <w:t>,</w:t>
      </w:r>
      <w:r>
        <w:rPr>
          <w:rFonts w:eastAsia="Times New Roman"/>
          <w:lang w:eastAsia="ru-RU"/>
        </w:rPr>
        <w:t xml:space="preserve"> кегль (размер шрифта)</w:t>
      </w:r>
      <w:r w:rsidR="00BB5D7B" w:rsidRPr="00F90F63">
        <w:rPr>
          <w:rFonts w:eastAsia="Times New Roman"/>
          <w:lang w:eastAsia="ru-RU"/>
        </w:rPr>
        <w:t xml:space="preserve"> -</w:t>
      </w:r>
      <w:r w:rsidR="00BB5D7B" w:rsidRPr="00F90F63">
        <w:rPr>
          <w:rFonts w:eastAsia="Times New Roman"/>
          <w:bCs/>
          <w:lang w:eastAsia="ru-RU"/>
        </w:rPr>
        <w:t>10 п., интервал одинарный.</w:t>
      </w:r>
    </w:p>
    <w:p w14:paraId="3EA5D721" w14:textId="77777777" w:rsidR="00BB5D7B" w:rsidRPr="00F90F63" w:rsidRDefault="00BB5D7B" w:rsidP="00BB5D7B">
      <w:pPr>
        <w:spacing w:after="0"/>
        <w:ind w:firstLine="709"/>
        <w:jc w:val="both"/>
        <w:rPr>
          <w:rFonts w:eastAsia="Times New Roman"/>
          <w:bCs/>
          <w:lang w:eastAsia="ru-RU"/>
        </w:rPr>
      </w:pPr>
      <w:r w:rsidRPr="00F90F63">
        <w:rPr>
          <w:rFonts w:eastAsia="Times New Roman"/>
          <w:bCs/>
          <w:lang w:eastAsia="ru-RU"/>
        </w:rPr>
        <w:t xml:space="preserve">- </w:t>
      </w:r>
      <w:r w:rsidRPr="00F90F63">
        <w:rPr>
          <w:rFonts w:eastAsia="Times New Roman"/>
          <w:b/>
          <w:bCs/>
          <w:lang w:eastAsia="ru-RU"/>
        </w:rPr>
        <w:t>Абзац</w:t>
      </w:r>
      <w:r w:rsidRPr="00F90F63">
        <w:rPr>
          <w:rFonts w:eastAsia="Times New Roman"/>
          <w:bCs/>
          <w:lang w:eastAsia="ru-RU"/>
        </w:rPr>
        <w:t xml:space="preserve"> («красная строка») выставляется только </w:t>
      </w:r>
      <w:r w:rsidRPr="00F90F63">
        <w:rPr>
          <w:rFonts w:eastAsia="Times New Roman"/>
          <w:b/>
          <w:bCs/>
          <w:lang w:eastAsia="ru-RU"/>
        </w:rPr>
        <w:t>автоматически</w:t>
      </w:r>
      <w:r w:rsidRPr="00F90F63">
        <w:rPr>
          <w:rFonts w:eastAsia="Times New Roman"/>
          <w:bCs/>
          <w:lang w:eastAsia="ru-RU"/>
        </w:rPr>
        <w:t xml:space="preserve">, </w:t>
      </w:r>
      <w:r w:rsidRPr="00F90F63">
        <w:rPr>
          <w:rFonts w:eastAsia="Times New Roman"/>
          <w:bCs/>
          <w:u w:val="single"/>
          <w:lang w:eastAsia="ru-RU"/>
        </w:rPr>
        <w:t>а не с помощью клавиши «пробел»</w:t>
      </w:r>
      <w:r w:rsidRPr="00F90F63">
        <w:rPr>
          <w:rFonts w:eastAsia="Times New Roman"/>
          <w:bCs/>
          <w:lang w:eastAsia="ru-RU"/>
        </w:rPr>
        <w:t>!</w:t>
      </w:r>
    </w:p>
    <w:p w14:paraId="7B3ADFC8" w14:textId="77777777" w:rsidR="00BB5D7B" w:rsidRPr="00F90F63" w:rsidRDefault="00BB5D7B" w:rsidP="00BB5D7B">
      <w:pPr>
        <w:spacing w:after="0"/>
        <w:ind w:firstLine="709"/>
        <w:jc w:val="both"/>
        <w:rPr>
          <w:rFonts w:eastAsia="Times New Roman"/>
          <w:bCs/>
          <w:lang w:eastAsia="ru-RU"/>
        </w:rPr>
      </w:pPr>
      <w:r w:rsidRPr="00F90F63">
        <w:rPr>
          <w:rFonts w:eastAsia="Times New Roman"/>
          <w:bCs/>
          <w:lang w:eastAsia="ru-RU"/>
        </w:rPr>
        <w:t xml:space="preserve">- Не используется функция </w:t>
      </w:r>
      <w:proofErr w:type="spellStart"/>
      <w:r w:rsidRPr="00F90F63">
        <w:rPr>
          <w:rFonts w:eastAsia="Times New Roman"/>
          <w:bCs/>
          <w:lang w:eastAsia="ru-RU"/>
        </w:rPr>
        <w:t>автопереносов</w:t>
      </w:r>
      <w:proofErr w:type="spellEnd"/>
      <w:r w:rsidRPr="00F90F63">
        <w:rPr>
          <w:rFonts w:eastAsia="Times New Roman"/>
          <w:bCs/>
          <w:lang w:eastAsia="ru-RU"/>
        </w:rPr>
        <w:t>.</w:t>
      </w:r>
    </w:p>
    <w:p w14:paraId="1CA7F0D9" w14:textId="77777777" w:rsidR="00BB5D7B" w:rsidRPr="00F90F63" w:rsidRDefault="00BB5D7B" w:rsidP="00BB5D7B">
      <w:pPr>
        <w:spacing w:after="0"/>
        <w:ind w:firstLine="709"/>
        <w:jc w:val="both"/>
        <w:rPr>
          <w:rFonts w:eastAsia="Times New Roman"/>
          <w:bCs/>
          <w:lang w:eastAsia="ru-RU"/>
        </w:rPr>
      </w:pPr>
      <w:r w:rsidRPr="00F90F63">
        <w:rPr>
          <w:rFonts w:eastAsia="Times New Roman"/>
          <w:lang w:eastAsia="ru-RU"/>
        </w:rPr>
        <w:t>- Обязательно следует указать код УДК.</w:t>
      </w:r>
    </w:p>
    <w:p w14:paraId="71CF6B9A" w14:textId="77777777" w:rsidR="00BB5D7B" w:rsidRPr="00F90F63" w:rsidRDefault="00BB5D7B" w:rsidP="00BB5D7B">
      <w:pPr>
        <w:spacing w:after="160" w:line="240" w:lineRule="auto"/>
        <w:rPr>
          <w:b/>
          <w:u w:val="single"/>
        </w:rPr>
      </w:pPr>
    </w:p>
    <w:p w14:paraId="3D5FEAAE" w14:textId="77777777" w:rsidR="00BB5D7B" w:rsidRPr="00F90F63" w:rsidRDefault="00BB5D7B" w:rsidP="00BB5D7B">
      <w:pPr>
        <w:spacing w:after="160" w:line="240" w:lineRule="auto"/>
        <w:rPr>
          <w:b/>
        </w:rPr>
      </w:pPr>
      <w:r w:rsidRPr="00F90F63">
        <w:rPr>
          <w:b/>
        </w:rPr>
        <w:t>2. Статья</w:t>
      </w:r>
    </w:p>
    <w:p w14:paraId="23BAF93E" w14:textId="77777777" w:rsidR="00BB5D7B" w:rsidRPr="00F90F63" w:rsidRDefault="00BB5D7B" w:rsidP="00BB5D7B">
      <w:pPr>
        <w:spacing w:after="160" w:line="240" w:lineRule="auto"/>
        <w:rPr>
          <w:b/>
          <w:u w:val="single"/>
        </w:rPr>
      </w:pPr>
      <w:r w:rsidRPr="00F90F63">
        <w:rPr>
          <w:b/>
          <w:u w:val="single"/>
        </w:rPr>
        <w:t xml:space="preserve">Объем текста рукописи статьи должен быть от 10 000 до 40 000 </w:t>
      </w:r>
      <w:r w:rsidRPr="00F90F63">
        <w:rPr>
          <w:rFonts w:eastAsia="Times New Roman"/>
          <w:b/>
          <w:u w:val="single"/>
          <w:lang w:eastAsia="ru-RU"/>
        </w:rPr>
        <w:t>печатных знаков, включая пробелы и сноски</w:t>
      </w:r>
      <w:r w:rsidRPr="00F90F63">
        <w:rPr>
          <w:b/>
          <w:u w:val="single"/>
        </w:rPr>
        <w:t xml:space="preserve">. </w:t>
      </w:r>
    </w:p>
    <w:p w14:paraId="56F885CE" w14:textId="77777777" w:rsidR="00BB5D7B" w:rsidRPr="00F90F63" w:rsidRDefault="00BB5D7B" w:rsidP="00BB5D7B">
      <w:pPr>
        <w:spacing w:after="160" w:line="240" w:lineRule="auto"/>
        <w:rPr>
          <w:b/>
          <w:u w:val="single"/>
        </w:rPr>
      </w:pPr>
      <w:r w:rsidRPr="00F90F63">
        <w:rPr>
          <w:rFonts w:eastAsia="Times New Roman"/>
          <w:b/>
          <w:u w:val="single"/>
          <w:lang w:eastAsia="ru-RU"/>
        </w:rPr>
        <w:t>Рукописи представляются в редакцию в форматах </w:t>
      </w:r>
      <w:r w:rsidRPr="00F90F63">
        <w:rPr>
          <w:rFonts w:eastAsia="Times New Roman"/>
          <w:b/>
          <w:u w:val="single"/>
          <w:lang w:val="en-US" w:eastAsia="ru-RU"/>
        </w:rPr>
        <w:t>doc</w:t>
      </w:r>
      <w:r w:rsidRPr="00F90F63">
        <w:rPr>
          <w:rFonts w:eastAsia="Times New Roman"/>
          <w:b/>
          <w:u w:val="single"/>
          <w:lang w:eastAsia="ru-RU"/>
        </w:rPr>
        <w:t> или </w:t>
      </w:r>
      <w:r w:rsidRPr="00F90F63">
        <w:rPr>
          <w:rFonts w:eastAsia="Times New Roman"/>
          <w:b/>
          <w:u w:val="single"/>
          <w:lang w:val="en-US" w:eastAsia="ru-RU"/>
        </w:rPr>
        <w:t>docx</w:t>
      </w:r>
      <w:r w:rsidRPr="00F90F63">
        <w:rPr>
          <w:rFonts w:eastAsia="Times New Roman"/>
          <w:b/>
          <w:u w:val="single"/>
          <w:lang w:eastAsia="ru-RU"/>
        </w:rPr>
        <w:t> (одним файлом).</w:t>
      </w:r>
    </w:p>
    <w:p w14:paraId="17321837" w14:textId="77777777" w:rsidR="00BB5D7B" w:rsidRPr="00F90F63" w:rsidRDefault="00BB5D7B" w:rsidP="00BB5D7B">
      <w:pPr>
        <w:spacing w:after="160" w:line="240" w:lineRule="auto"/>
        <w:rPr>
          <w:b/>
          <w:u w:val="single"/>
        </w:rPr>
      </w:pPr>
      <w:r w:rsidRPr="00F90F63">
        <w:rPr>
          <w:b/>
          <w:u w:val="single"/>
        </w:rPr>
        <w:t>Для рисунков должен быть указан источник или (рисунок автора).</w:t>
      </w:r>
    </w:p>
    <w:p w14:paraId="77D7AA6D" w14:textId="77777777" w:rsidR="00BB5D7B" w:rsidRPr="00F90F63" w:rsidRDefault="00BB5D7B" w:rsidP="00BB5D7B">
      <w:pPr>
        <w:spacing w:after="0" w:line="240" w:lineRule="auto"/>
        <w:rPr>
          <w:b/>
        </w:rPr>
      </w:pPr>
      <w:r w:rsidRPr="00F90F63">
        <w:rPr>
          <w:b/>
        </w:rPr>
        <w:t>3. Плагиатом является:</w:t>
      </w:r>
    </w:p>
    <w:p w14:paraId="27B21D7F" w14:textId="77777777" w:rsidR="00BB5D7B" w:rsidRPr="00F90F63" w:rsidRDefault="00BB5D7B" w:rsidP="00BB5D7B">
      <w:pPr>
        <w:spacing w:after="0" w:line="240" w:lineRule="auto"/>
      </w:pPr>
      <w:r w:rsidRPr="00F90F63">
        <w:t>• использование (дословное цитирование) любых материалов в любом объеме без указания источника;</w:t>
      </w:r>
    </w:p>
    <w:p w14:paraId="77225B63" w14:textId="77777777" w:rsidR="00BB5D7B" w:rsidRPr="00F90F63" w:rsidRDefault="00BB5D7B" w:rsidP="00BB5D7B">
      <w:pPr>
        <w:spacing w:after="0" w:line="240" w:lineRule="auto"/>
      </w:pPr>
      <w:r w:rsidRPr="00F90F63">
        <w:t>• использование изображений, рисунков, фотографий, таблиц, графиков, схем и любых других форм графического представления информации без указания источника;</w:t>
      </w:r>
    </w:p>
    <w:p w14:paraId="7C18E563" w14:textId="77777777" w:rsidR="00BB5D7B" w:rsidRPr="00F90F63" w:rsidRDefault="00BB5D7B" w:rsidP="00BB5D7B">
      <w:pPr>
        <w:spacing w:after="0" w:line="240" w:lineRule="auto"/>
      </w:pPr>
      <w:r w:rsidRPr="00F90F63">
        <w:lastRenderedPageBreak/>
        <w:t>• использование изображений, рисунков, фотографий, таблиц, графиков, схем и любых других форм графического представления информации, опубликованных в научных и популярных изданиях без согласования с правообладателем;</w:t>
      </w:r>
    </w:p>
    <w:p w14:paraId="6225140E" w14:textId="77777777" w:rsidR="00BB5D7B" w:rsidRPr="00F90F63" w:rsidRDefault="00BB5D7B" w:rsidP="00BB5D7B">
      <w:pPr>
        <w:spacing w:after="0" w:line="240" w:lineRule="auto"/>
      </w:pPr>
      <w:r w:rsidRPr="00F90F63">
        <w:t>• использование без письменного разрешения материалов, авторы или правообладатели которых запрещают использование своих материалов без специального согласования.</w:t>
      </w:r>
    </w:p>
    <w:p w14:paraId="437F3820" w14:textId="77777777" w:rsidR="00BB5D7B" w:rsidRPr="00F90F63" w:rsidRDefault="00BB5D7B" w:rsidP="00BB5D7B">
      <w:pPr>
        <w:spacing w:after="0" w:line="240" w:lineRule="auto"/>
        <w:rPr>
          <w:b/>
          <w:u w:val="single"/>
        </w:rPr>
      </w:pPr>
      <w:r w:rsidRPr="00F90F63">
        <w:rPr>
          <w:b/>
          <w:u w:val="single"/>
        </w:rPr>
        <w:t>Минимальный объем оригинального текста – 70-80%</w:t>
      </w:r>
    </w:p>
    <w:p w14:paraId="0298F1B4" w14:textId="77777777" w:rsidR="00BB5D7B" w:rsidRPr="00F90F63" w:rsidRDefault="00BB5D7B" w:rsidP="00BB5D7B">
      <w:pPr>
        <w:spacing w:after="0" w:line="240" w:lineRule="auto"/>
      </w:pPr>
      <w:r w:rsidRPr="00F90F63">
        <w:t>Обзоры и другие статьи, по объективным причинам требующие наличия большего количества цитирований, рассматриваются редакцией в индивидуальном порядке.</w:t>
      </w:r>
    </w:p>
    <w:p w14:paraId="407D4435" w14:textId="77777777" w:rsidR="00BB5D7B" w:rsidRPr="00F90F63" w:rsidRDefault="00BB5D7B" w:rsidP="00BB5D7B">
      <w:pPr>
        <w:spacing w:after="0" w:line="240" w:lineRule="auto"/>
      </w:pPr>
      <w:r w:rsidRPr="00F90F63">
        <w:rPr>
          <w:b/>
          <w:u w:val="single"/>
        </w:rPr>
        <w:t xml:space="preserve">Авторы самостоятельно осуществляют проверку в системе </w:t>
      </w:r>
      <w:proofErr w:type="spellStart"/>
      <w:r w:rsidRPr="00F90F63">
        <w:rPr>
          <w:b/>
          <w:u w:val="single"/>
        </w:rPr>
        <w:t>Антиплагиат.ру</w:t>
      </w:r>
      <w:proofErr w:type="spellEnd"/>
    </w:p>
    <w:p w14:paraId="20AE797A" w14:textId="77777777" w:rsidR="00BB5D7B" w:rsidRPr="00F90F63" w:rsidRDefault="00BB5D7B" w:rsidP="00BB5D7B">
      <w:pPr>
        <w:spacing w:after="0" w:line="240" w:lineRule="auto"/>
      </w:pPr>
      <w:r w:rsidRPr="00F90F63">
        <w:t>Результат проверки в системе антиплагиат предоставляется авторам отдельным файлом в виде скриншота вместе с рукописью статьи.</w:t>
      </w:r>
    </w:p>
    <w:p w14:paraId="60770E17" w14:textId="77777777" w:rsidR="00BB5D7B" w:rsidRPr="00F90F63" w:rsidRDefault="00BB5D7B" w:rsidP="00BB5D7B">
      <w:pPr>
        <w:spacing w:after="0" w:line="240" w:lineRule="auto"/>
      </w:pPr>
      <w:r w:rsidRPr="00F90F63">
        <w:t xml:space="preserve">Тексты на иностранных языках проверяются системой </w:t>
      </w:r>
      <w:proofErr w:type="spellStart"/>
      <w:r w:rsidRPr="00F90F63">
        <w:t>CrossCheck</w:t>
      </w:r>
      <w:proofErr w:type="spellEnd"/>
      <w:r w:rsidRPr="00F90F63">
        <w:t xml:space="preserve"> и другими подобными инструментами.</w:t>
      </w:r>
    </w:p>
    <w:p w14:paraId="52648137" w14:textId="77777777" w:rsidR="00BB5D7B" w:rsidRPr="00F90F63" w:rsidRDefault="00BB5D7B" w:rsidP="00BB5D7B">
      <w:pPr>
        <w:spacing w:after="0" w:line="240" w:lineRule="auto"/>
      </w:pPr>
    </w:p>
    <w:p w14:paraId="74BDF44B" w14:textId="77777777" w:rsidR="00BB5D7B" w:rsidRPr="00F90F63" w:rsidRDefault="00BB5D7B" w:rsidP="00BB5D7B">
      <w:pPr>
        <w:spacing w:after="0" w:line="240" w:lineRule="auto"/>
        <w:rPr>
          <w:b/>
        </w:rPr>
      </w:pPr>
      <w:r w:rsidRPr="00F90F63">
        <w:rPr>
          <w:b/>
        </w:rPr>
        <w:t xml:space="preserve">3. Список литературы: </w:t>
      </w:r>
    </w:p>
    <w:p w14:paraId="3651CEDE" w14:textId="77777777" w:rsidR="00BB5D7B" w:rsidRPr="00F90F63" w:rsidRDefault="00BB5D7B" w:rsidP="00BB5D7B">
      <w:pPr>
        <w:shd w:val="clear" w:color="auto" w:fill="FFFFFF"/>
        <w:spacing w:after="0" w:line="240" w:lineRule="auto"/>
        <w:ind w:firstLine="709"/>
        <w:contextualSpacing/>
        <w:jc w:val="both"/>
        <w:rPr>
          <w:bCs/>
          <w:lang w:eastAsia="ru-RU"/>
        </w:rPr>
      </w:pPr>
      <w:r w:rsidRPr="00F90F63">
        <w:rPr>
          <w:bCs/>
          <w:lang w:eastAsia="ru-RU"/>
        </w:rPr>
        <w:t>Библиографическая часть аппарата статьи должна быть представлена библиографическими ссылками (ГОСТ 7.05–2008) и библиографическими списками в конце материала.</w:t>
      </w:r>
    </w:p>
    <w:p w14:paraId="7B79EA98" w14:textId="77777777" w:rsidR="00BB5D7B" w:rsidRPr="00F90F63" w:rsidRDefault="00BB5D7B" w:rsidP="00BB5D7B">
      <w:pPr>
        <w:shd w:val="clear" w:color="auto" w:fill="FFFFFF"/>
        <w:spacing w:after="0" w:line="240" w:lineRule="auto"/>
        <w:ind w:firstLine="709"/>
        <w:contextualSpacing/>
        <w:jc w:val="both"/>
        <w:rPr>
          <w:lang w:eastAsia="ru-RU"/>
        </w:rPr>
      </w:pPr>
      <w:r w:rsidRPr="00F90F63">
        <w:rPr>
          <w:lang w:eastAsia="ru-RU"/>
        </w:rPr>
        <w:t>В тексте в квадратных скобках указывается порядковый номер ссылки в соответствии со списком литературы.</w:t>
      </w:r>
    </w:p>
    <w:p w14:paraId="0F29C228" w14:textId="77777777" w:rsidR="00BB5D7B" w:rsidRPr="00F90F63" w:rsidRDefault="00BB5D7B" w:rsidP="00BB5D7B">
      <w:pPr>
        <w:shd w:val="clear" w:color="auto" w:fill="FFFFFF"/>
        <w:spacing w:after="0" w:line="240" w:lineRule="auto"/>
        <w:ind w:firstLine="709"/>
        <w:contextualSpacing/>
        <w:jc w:val="both"/>
        <w:rPr>
          <w:lang w:eastAsia="ru-RU"/>
        </w:rPr>
      </w:pPr>
      <w:r w:rsidRPr="00F90F63">
        <w:rPr>
          <w:lang w:eastAsia="ru-RU"/>
        </w:rPr>
        <w:t xml:space="preserve">Список литературы оформляется </w:t>
      </w:r>
      <w:r w:rsidRPr="00F90F63">
        <w:rPr>
          <w:u w:val="single"/>
          <w:lang w:eastAsia="ru-RU"/>
        </w:rPr>
        <w:t>строго в алфавитном порядке.</w:t>
      </w:r>
    </w:p>
    <w:p w14:paraId="500A329A" w14:textId="77777777" w:rsidR="00BB5D7B" w:rsidRPr="00F90F63" w:rsidRDefault="00BB5D7B" w:rsidP="00BB5D7B">
      <w:pPr>
        <w:shd w:val="clear" w:color="auto" w:fill="FFFFFF"/>
        <w:spacing w:after="0" w:line="240" w:lineRule="auto"/>
        <w:ind w:firstLine="709"/>
        <w:contextualSpacing/>
        <w:jc w:val="both"/>
        <w:rPr>
          <w:lang w:eastAsia="ru-RU"/>
        </w:rPr>
      </w:pPr>
      <w:r w:rsidRPr="00F90F63">
        <w:t xml:space="preserve">Допустимое минимальное количество </w:t>
      </w:r>
      <w:r w:rsidRPr="00F90F63">
        <w:rPr>
          <w:bCs/>
          <w:lang w:eastAsia="ru-RU"/>
        </w:rPr>
        <w:t>–</w:t>
      </w:r>
      <w:r w:rsidRPr="00F90F63">
        <w:t xml:space="preserve"> 7 источников. При заимствовании материала из других источников ссылка на эти источники обязательна. </w:t>
      </w:r>
      <w:r w:rsidRPr="00F90F63">
        <w:rPr>
          <w:lang w:eastAsia="ru-RU"/>
        </w:rPr>
        <w:t>На все источники из списка литературы должны быть ссылки в тексте.</w:t>
      </w:r>
    </w:p>
    <w:p w14:paraId="32440F05" w14:textId="77777777" w:rsidR="00BB5D7B" w:rsidRPr="00F90F63" w:rsidRDefault="00BB5D7B" w:rsidP="00BB5D7B">
      <w:pPr>
        <w:shd w:val="clear" w:color="auto" w:fill="FFFFFF"/>
        <w:spacing w:after="0" w:line="240" w:lineRule="auto"/>
        <w:ind w:firstLine="709"/>
        <w:contextualSpacing/>
        <w:jc w:val="both"/>
      </w:pPr>
      <w:r w:rsidRPr="00F90F63">
        <w:t>Как минимум, 2</w:t>
      </w:r>
      <w:r w:rsidRPr="00F90F63">
        <w:rPr>
          <w:bCs/>
          <w:lang w:eastAsia="ru-RU"/>
        </w:rPr>
        <w:t>-</w:t>
      </w:r>
      <w:r w:rsidRPr="00F90F63">
        <w:t xml:space="preserve">3 источника </w:t>
      </w:r>
      <w:r w:rsidRPr="00F90F63">
        <w:rPr>
          <w:bCs/>
          <w:lang w:eastAsia="ru-RU"/>
        </w:rPr>
        <w:t>–</w:t>
      </w:r>
      <w:r w:rsidRPr="00F90F63">
        <w:t xml:space="preserve"> это работы, опубликованные за последние 5</w:t>
      </w:r>
      <w:r w:rsidRPr="00F90F63">
        <w:rPr>
          <w:bCs/>
          <w:lang w:eastAsia="ru-RU"/>
        </w:rPr>
        <w:t>–</w:t>
      </w:r>
      <w:r w:rsidRPr="00F90F63">
        <w:t xml:space="preserve">7 лет. </w:t>
      </w:r>
    </w:p>
    <w:p w14:paraId="7800FAD2" w14:textId="77777777" w:rsidR="00BB5D7B" w:rsidRPr="00F90F63" w:rsidRDefault="00BB5D7B" w:rsidP="00BB5D7B">
      <w:pPr>
        <w:shd w:val="clear" w:color="auto" w:fill="FFFFFF"/>
        <w:spacing w:after="0" w:line="240" w:lineRule="auto"/>
        <w:ind w:firstLine="709"/>
        <w:contextualSpacing/>
        <w:jc w:val="both"/>
      </w:pPr>
      <w:r w:rsidRPr="00F90F63">
        <w:t>Рекомендуется, чтобы были указаны источники, опубликованные на английском языке.</w:t>
      </w:r>
    </w:p>
    <w:p w14:paraId="58A3397B" w14:textId="77777777" w:rsidR="00BB5D7B" w:rsidRPr="00F90F63" w:rsidRDefault="00BB5D7B" w:rsidP="00BB5D7B">
      <w:pPr>
        <w:shd w:val="clear" w:color="auto" w:fill="FFFFFF"/>
        <w:spacing w:after="0" w:line="240" w:lineRule="auto"/>
        <w:ind w:firstLine="709"/>
        <w:contextualSpacing/>
        <w:jc w:val="both"/>
      </w:pPr>
      <w:proofErr w:type="spellStart"/>
      <w:r w:rsidRPr="00F90F63">
        <w:t>Самоцитирование</w:t>
      </w:r>
      <w:proofErr w:type="spellEnd"/>
      <w:r w:rsidRPr="00F90F63">
        <w:t xml:space="preserve"> не более 1</w:t>
      </w:r>
      <w:r w:rsidRPr="00F90F63">
        <w:rPr>
          <w:bCs/>
          <w:lang w:eastAsia="ru-RU"/>
        </w:rPr>
        <w:t>–</w:t>
      </w:r>
      <w:r w:rsidRPr="00F90F63">
        <w:t xml:space="preserve">2 источников. </w:t>
      </w:r>
      <w:r w:rsidRPr="00F90F63">
        <w:rPr>
          <w:bCs/>
          <w:lang w:eastAsia="ru-RU"/>
        </w:rPr>
        <w:t xml:space="preserve">В соответствии с этикой научных публикаций рекомендуется соблюдать степень </w:t>
      </w:r>
      <w:proofErr w:type="spellStart"/>
      <w:r w:rsidRPr="00F90F63">
        <w:rPr>
          <w:bCs/>
          <w:lang w:eastAsia="ru-RU"/>
        </w:rPr>
        <w:t>самоцитирования</w:t>
      </w:r>
      <w:proofErr w:type="spellEnd"/>
      <w:r w:rsidRPr="00F90F63">
        <w:rPr>
          <w:bCs/>
          <w:lang w:eastAsia="ru-RU"/>
        </w:rPr>
        <w:t xml:space="preserve"> в пределах до 10%.</w:t>
      </w:r>
    </w:p>
    <w:p w14:paraId="08E112CE" w14:textId="77777777" w:rsidR="00BB5D7B" w:rsidRPr="00F90F63" w:rsidRDefault="00BB5D7B" w:rsidP="00BB5D7B">
      <w:pPr>
        <w:shd w:val="clear" w:color="auto" w:fill="FFFFFF"/>
        <w:spacing w:after="0" w:line="240" w:lineRule="auto"/>
        <w:ind w:firstLine="709"/>
        <w:contextualSpacing/>
        <w:jc w:val="both"/>
        <w:rPr>
          <w:bCs/>
          <w:i/>
          <w:color w:val="FF0000"/>
          <w:lang w:eastAsia="ru-RU"/>
        </w:rPr>
      </w:pPr>
      <w:r w:rsidRPr="00F90F63">
        <w:rPr>
          <w:bCs/>
          <w:i/>
          <w:color w:val="FF0000"/>
          <w:lang w:eastAsia="ru-RU"/>
        </w:rPr>
        <w:t xml:space="preserve">Автор несет ответственность за достоверность сведений, точность цитирования и ссылок на официальные документы и другие источники. </w:t>
      </w:r>
    </w:p>
    <w:p w14:paraId="3D9B2AA0" w14:textId="77777777" w:rsidR="00BB5D7B" w:rsidRPr="00F90F63" w:rsidRDefault="00BB5D7B" w:rsidP="00BB5D7B">
      <w:pPr>
        <w:shd w:val="clear" w:color="auto" w:fill="FFFFFF"/>
        <w:spacing w:after="0" w:line="240" w:lineRule="auto"/>
        <w:ind w:firstLine="709"/>
        <w:contextualSpacing/>
        <w:jc w:val="both"/>
        <w:rPr>
          <w:bCs/>
          <w:lang w:eastAsia="ru-RU"/>
        </w:rPr>
      </w:pPr>
      <w:r w:rsidRPr="00F90F63">
        <w:rPr>
          <w:bCs/>
          <w:lang w:eastAsia="ru-RU"/>
        </w:rPr>
        <w:t>Иностранное написание слов приводится в скобках, кроме ссылок на литературу.</w:t>
      </w:r>
    </w:p>
    <w:p w14:paraId="04BF0209" w14:textId="77777777" w:rsidR="00BB5D7B" w:rsidRPr="00F90F63" w:rsidRDefault="00BB5D7B" w:rsidP="00BB5D7B">
      <w:pPr>
        <w:shd w:val="clear" w:color="auto" w:fill="FFFFFF"/>
        <w:spacing w:after="0" w:line="240" w:lineRule="auto"/>
        <w:ind w:firstLine="709"/>
        <w:contextualSpacing/>
        <w:jc w:val="both"/>
        <w:rPr>
          <w:bCs/>
          <w:lang w:eastAsia="ru-RU"/>
        </w:rPr>
      </w:pPr>
      <w:r w:rsidRPr="00F90F63">
        <w:rPr>
          <w:bCs/>
          <w:lang w:eastAsia="ru-RU"/>
        </w:rPr>
        <w:t>В список литературы не включаются:</w:t>
      </w:r>
    </w:p>
    <w:p w14:paraId="2EBDD8CE" w14:textId="77777777" w:rsidR="00BB5D7B" w:rsidRPr="00F90F63" w:rsidRDefault="00BB5D7B" w:rsidP="00BB5D7B">
      <w:pPr>
        <w:numPr>
          <w:ilvl w:val="0"/>
          <w:numId w:val="4"/>
        </w:numPr>
        <w:shd w:val="clear" w:color="auto" w:fill="FFFFFF"/>
        <w:spacing w:after="160" w:line="259" w:lineRule="auto"/>
        <w:ind w:left="1134" w:hanging="425"/>
        <w:contextualSpacing/>
        <w:jc w:val="both"/>
        <w:rPr>
          <w:bCs/>
          <w:lang w:eastAsia="ru-RU"/>
        </w:rPr>
      </w:pPr>
      <w:r w:rsidRPr="00F90F63">
        <w:rPr>
          <w:bCs/>
          <w:lang w:eastAsia="ru-RU"/>
        </w:rPr>
        <w:t xml:space="preserve">статьи из </w:t>
      </w:r>
      <w:proofErr w:type="spellStart"/>
      <w:r w:rsidRPr="00F90F63">
        <w:rPr>
          <w:bCs/>
          <w:lang w:eastAsia="ru-RU"/>
        </w:rPr>
        <w:t>внутривузовских</w:t>
      </w:r>
      <w:proofErr w:type="spellEnd"/>
      <w:r w:rsidRPr="00F90F63">
        <w:rPr>
          <w:bCs/>
          <w:lang w:eastAsia="ru-RU"/>
        </w:rPr>
        <w:t xml:space="preserve"> сборников;</w:t>
      </w:r>
    </w:p>
    <w:p w14:paraId="44331FE4" w14:textId="77777777" w:rsidR="00BB5D7B" w:rsidRPr="00F90F63" w:rsidRDefault="00BB5D7B" w:rsidP="00BB5D7B">
      <w:pPr>
        <w:numPr>
          <w:ilvl w:val="0"/>
          <w:numId w:val="4"/>
        </w:numPr>
        <w:shd w:val="clear" w:color="auto" w:fill="FFFFFF"/>
        <w:spacing w:after="160" w:line="259" w:lineRule="auto"/>
        <w:ind w:left="1134" w:hanging="425"/>
        <w:contextualSpacing/>
        <w:jc w:val="both"/>
        <w:rPr>
          <w:bCs/>
          <w:lang w:eastAsia="ru-RU"/>
        </w:rPr>
      </w:pPr>
      <w:r w:rsidRPr="00F90F63">
        <w:rPr>
          <w:bCs/>
          <w:lang w:eastAsia="ru-RU"/>
        </w:rPr>
        <w:t>нормативные и архивные документы;</w:t>
      </w:r>
    </w:p>
    <w:p w14:paraId="785B4B7C" w14:textId="77777777" w:rsidR="00BB5D7B" w:rsidRPr="00F90F63" w:rsidRDefault="00BB5D7B" w:rsidP="00BB5D7B">
      <w:pPr>
        <w:numPr>
          <w:ilvl w:val="0"/>
          <w:numId w:val="4"/>
        </w:numPr>
        <w:shd w:val="clear" w:color="auto" w:fill="FFFFFF"/>
        <w:spacing w:after="160" w:line="259" w:lineRule="auto"/>
        <w:ind w:left="1134" w:hanging="425"/>
        <w:contextualSpacing/>
        <w:jc w:val="both"/>
        <w:rPr>
          <w:bCs/>
          <w:lang w:eastAsia="ru-RU"/>
        </w:rPr>
      </w:pPr>
      <w:r w:rsidRPr="00F90F63">
        <w:rPr>
          <w:bCs/>
          <w:lang w:eastAsia="ru-RU"/>
        </w:rPr>
        <w:t>статистические сборники;</w:t>
      </w:r>
    </w:p>
    <w:p w14:paraId="616BD632" w14:textId="77777777" w:rsidR="00BB5D7B" w:rsidRPr="00F90F63" w:rsidRDefault="00BB5D7B" w:rsidP="00BB5D7B">
      <w:pPr>
        <w:numPr>
          <w:ilvl w:val="0"/>
          <w:numId w:val="4"/>
        </w:numPr>
        <w:shd w:val="clear" w:color="auto" w:fill="FFFFFF"/>
        <w:spacing w:after="160" w:line="259" w:lineRule="auto"/>
        <w:ind w:left="1134" w:hanging="425"/>
        <w:contextualSpacing/>
        <w:jc w:val="both"/>
        <w:rPr>
          <w:bCs/>
          <w:lang w:eastAsia="ru-RU"/>
        </w:rPr>
      </w:pPr>
      <w:r w:rsidRPr="00F90F63">
        <w:rPr>
          <w:lang w:eastAsia="ru-RU"/>
        </w:rPr>
        <w:t>справочные издания;</w:t>
      </w:r>
    </w:p>
    <w:p w14:paraId="010529A3" w14:textId="77777777" w:rsidR="00BB5D7B" w:rsidRPr="00F90F63" w:rsidRDefault="00BB5D7B" w:rsidP="00BB5D7B">
      <w:pPr>
        <w:numPr>
          <w:ilvl w:val="0"/>
          <w:numId w:val="4"/>
        </w:numPr>
        <w:shd w:val="clear" w:color="auto" w:fill="FFFFFF"/>
        <w:spacing w:after="160" w:line="259" w:lineRule="auto"/>
        <w:ind w:left="1134" w:hanging="425"/>
        <w:contextualSpacing/>
        <w:jc w:val="both"/>
        <w:rPr>
          <w:bCs/>
          <w:lang w:eastAsia="ru-RU"/>
        </w:rPr>
      </w:pPr>
      <w:r w:rsidRPr="00F90F63">
        <w:rPr>
          <w:bCs/>
          <w:lang w:eastAsia="ru-RU"/>
        </w:rPr>
        <w:t>газетные заметки без указания автора;</w:t>
      </w:r>
    </w:p>
    <w:p w14:paraId="3E1B1427" w14:textId="77777777" w:rsidR="00BB5D7B" w:rsidRPr="00F90F63" w:rsidRDefault="00BB5D7B" w:rsidP="00BB5D7B">
      <w:pPr>
        <w:numPr>
          <w:ilvl w:val="0"/>
          <w:numId w:val="4"/>
        </w:numPr>
        <w:shd w:val="clear" w:color="auto" w:fill="FFFFFF"/>
        <w:spacing w:after="160" w:line="259" w:lineRule="auto"/>
        <w:ind w:left="1134" w:hanging="425"/>
        <w:contextualSpacing/>
        <w:jc w:val="both"/>
        <w:rPr>
          <w:bCs/>
          <w:lang w:eastAsia="ru-RU"/>
        </w:rPr>
      </w:pPr>
      <w:r w:rsidRPr="00F90F63">
        <w:rPr>
          <w:bCs/>
          <w:lang w:eastAsia="ru-RU"/>
        </w:rPr>
        <w:t>ссылки на главные страницы сайтов.</w:t>
      </w:r>
    </w:p>
    <w:p w14:paraId="2FE0F004" w14:textId="77777777" w:rsidR="00BB5D7B" w:rsidRPr="00F90F63" w:rsidRDefault="00BB5D7B" w:rsidP="00BB5D7B">
      <w:pPr>
        <w:shd w:val="clear" w:color="auto" w:fill="FFFFFF"/>
        <w:spacing w:after="0" w:line="240" w:lineRule="auto"/>
        <w:ind w:firstLine="1004"/>
        <w:jc w:val="both"/>
        <w:rPr>
          <w:bCs/>
          <w:lang w:eastAsia="ru-RU"/>
        </w:rPr>
      </w:pPr>
      <w:r w:rsidRPr="00F90F63">
        <w:rPr>
          <w:bCs/>
          <w:lang w:eastAsia="ru-RU"/>
        </w:rPr>
        <w:t>Данные материалы оформляются в подстрочных библиографических ссылках (сносках внизу страницы). Для вставки сносок используется сквозная нумерация.</w:t>
      </w:r>
    </w:p>
    <w:p w14:paraId="63649235" w14:textId="77777777" w:rsidR="00BB5D7B" w:rsidRPr="00F90F63" w:rsidRDefault="00BB5D7B" w:rsidP="00BB5D7B">
      <w:pPr>
        <w:shd w:val="clear" w:color="auto" w:fill="FFFFFF"/>
        <w:spacing w:after="0" w:line="240" w:lineRule="auto"/>
        <w:ind w:firstLine="1004"/>
        <w:contextualSpacing/>
        <w:jc w:val="both"/>
        <w:rPr>
          <w:bCs/>
          <w:lang w:eastAsia="ru-RU"/>
        </w:rPr>
      </w:pPr>
      <w:r w:rsidRPr="00F90F63">
        <w:rPr>
          <w:bCs/>
          <w:lang w:eastAsia="ru-RU"/>
        </w:rPr>
        <w:t>Список литературы должен быть представлен на русском языке  и в романском алфавите (латинице).</w:t>
      </w:r>
    </w:p>
    <w:p w14:paraId="2449E368" w14:textId="77777777" w:rsidR="00BB5D7B" w:rsidRPr="00F90F63" w:rsidRDefault="00BB5D7B" w:rsidP="00BB5D7B">
      <w:pPr>
        <w:shd w:val="clear" w:color="auto" w:fill="FFFFFF"/>
        <w:spacing w:after="0" w:line="240" w:lineRule="auto"/>
        <w:ind w:firstLine="1004"/>
        <w:contextualSpacing/>
        <w:jc w:val="both"/>
        <w:rPr>
          <w:bCs/>
          <w:lang w:eastAsia="ru-RU"/>
        </w:rPr>
      </w:pPr>
    </w:p>
    <w:p w14:paraId="41A5D2B1" w14:textId="77777777" w:rsidR="00BB5D7B" w:rsidRPr="00F90F63" w:rsidRDefault="00BB5D7B" w:rsidP="00BB5D7B">
      <w:pPr>
        <w:shd w:val="clear" w:color="auto" w:fill="FFFFFF"/>
        <w:spacing w:after="0" w:line="240" w:lineRule="auto"/>
        <w:ind w:firstLine="1004"/>
        <w:contextualSpacing/>
        <w:jc w:val="both"/>
        <w:rPr>
          <w:b/>
          <w:color w:val="FF0000"/>
          <w:lang w:eastAsia="ru-RU"/>
        </w:rPr>
      </w:pPr>
      <w:r w:rsidRPr="00F90F63">
        <w:rPr>
          <w:b/>
          <w:bCs/>
          <w:color w:val="FF0000"/>
          <w:lang w:eastAsia="ru-RU"/>
        </w:rPr>
        <w:t>Далее следует образец оформления статей.</w:t>
      </w:r>
    </w:p>
    <w:p w14:paraId="119095D6" w14:textId="77777777" w:rsidR="00BB5D7B" w:rsidRPr="00F90F63" w:rsidRDefault="00BB5D7B" w:rsidP="00BB5D7B">
      <w:pPr>
        <w:spacing w:after="0" w:line="240" w:lineRule="auto"/>
        <w:rPr>
          <w:b/>
          <w:u w:val="single"/>
        </w:rPr>
      </w:pPr>
    </w:p>
    <w:p w14:paraId="72D0FBCB" w14:textId="77777777" w:rsidR="00BB5D7B" w:rsidRPr="00F90F63" w:rsidRDefault="00BB5D7B" w:rsidP="00BB5D7B">
      <w:pPr>
        <w:spacing w:after="0" w:line="240" w:lineRule="auto"/>
      </w:pPr>
    </w:p>
    <w:p w14:paraId="56589EC5" w14:textId="77777777" w:rsidR="00BB5D7B" w:rsidRPr="00F90F63" w:rsidRDefault="00BB5D7B" w:rsidP="00BB5D7B">
      <w:pPr>
        <w:spacing w:after="0" w:line="240" w:lineRule="auto"/>
        <w:sectPr w:rsidR="00BB5D7B" w:rsidRPr="00F90F63" w:rsidSect="009E052B">
          <w:pgSz w:w="11906" w:h="16838"/>
          <w:pgMar w:top="1134" w:right="850" w:bottom="1134" w:left="1701" w:header="708" w:footer="708" w:gutter="0"/>
          <w:cols w:space="708"/>
          <w:docGrid w:linePitch="360"/>
        </w:sectPr>
      </w:pPr>
    </w:p>
    <w:p w14:paraId="20CFC781" w14:textId="77777777" w:rsidR="00BB5D7B" w:rsidRPr="00F90F63" w:rsidRDefault="00BB5D7B" w:rsidP="00BB5D7B">
      <w:pPr>
        <w:shd w:val="clear" w:color="auto" w:fill="FFFFFF"/>
        <w:spacing w:after="160" w:line="240" w:lineRule="auto"/>
        <w:jc w:val="center"/>
        <w:textAlignment w:val="top"/>
        <w:rPr>
          <w:rFonts w:eastAsia="Times New Roman"/>
          <w:b/>
          <w:bCs/>
          <w:color w:val="FF0000"/>
          <w:u w:val="single"/>
          <w:lang w:eastAsia="ru-RU"/>
        </w:rPr>
      </w:pPr>
      <w:r w:rsidRPr="00F90F63">
        <w:rPr>
          <w:rFonts w:eastAsia="Times New Roman"/>
          <w:b/>
          <w:bCs/>
          <w:color w:val="FF0000"/>
          <w:u w:val="single"/>
          <w:lang w:eastAsia="ru-RU"/>
        </w:rPr>
        <w:lastRenderedPageBreak/>
        <w:t>Образец оформления рукописей статей</w:t>
      </w:r>
    </w:p>
    <w:p w14:paraId="5E2574D5" w14:textId="77777777" w:rsidR="00BB5D7B" w:rsidRPr="00F90F63" w:rsidRDefault="00BB5D7B" w:rsidP="00BB5D7B">
      <w:pPr>
        <w:spacing w:after="0" w:line="360" w:lineRule="auto"/>
        <w:rPr>
          <w:b/>
        </w:rPr>
      </w:pPr>
      <w:r w:rsidRPr="00F90F63">
        <w:rPr>
          <w:b/>
        </w:rPr>
        <w:t xml:space="preserve">УДК____  </w:t>
      </w:r>
      <w:r w:rsidRPr="00F90F63">
        <w:t xml:space="preserve">(см.: </w:t>
      </w:r>
      <w:hyperlink r:id="rId12" w:history="1">
        <w:r w:rsidRPr="00F90F63">
          <w:rPr>
            <w:color w:val="0563C1"/>
            <w:u w:val="single"/>
            <w:lang w:val="en-US"/>
          </w:rPr>
          <w:t>http</w:t>
        </w:r>
        <w:r w:rsidRPr="00F90F63">
          <w:rPr>
            <w:color w:val="0563C1"/>
            <w:u w:val="single"/>
          </w:rPr>
          <w:t>://</w:t>
        </w:r>
        <w:proofErr w:type="spellStart"/>
        <w:r w:rsidRPr="00F90F63">
          <w:rPr>
            <w:color w:val="0563C1"/>
            <w:u w:val="single"/>
            <w:lang w:val="en-US"/>
          </w:rPr>
          <w:t>teacode</w:t>
        </w:r>
        <w:proofErr w:type="spellEnd"/>
        <w:r w:rsidRPr="00F90F63">
          <w:rPr>
            <w:color w:val="0563C1"/>
            <w:u w:val="single"/>
          </w:rPr>
          <w:t>.</w:t>
        </w:r>
        <w:r w:rsidRPr="00F90F63">
          <w:rPr>
            <w:color w:val="0563C1"/>
            <w:u w:val="single"/>
            <w:lang w:val="en-US"/>
          </w:rPr>
          <w:t>com</w:t>
        </w:r>
        <w:r w:rsidRPr="00F90F63">
          <w:rPr>
            <w:color w:val="0563C1"/>
            <w:u w:val="single"/>
          </w:rPr>
          <w:t>/</w:t>
        </w:r>
        <w:r w:rsidRPr="00F90F63">
          <w:rPr>
            <w:color w:val="0563C1"/>
            <w:u w:val="single"/>
            <w:lang w:val="en-US"/>
          </w:rPr>
          <w:t>online</w:t>
        </w:r>
        <w:r w:rsidRPr="00F90F63">
          <w:rPr>
            <w:color w:val="0563C1"/>
            <w:u w:val="single"/>
          </w:rPr>
          <w:t>/</w:t>
        </w:r>
        <w:proofErr w:type="spellStart"/>
        <w:r w:rsidRPr="00F90F63">
          <w:rPr>
            <w:color w:val="0563C1"/>
            <w:u w:val="single"/>
            <w:lang w:val="en-US"/>
          </w:rPr>
          <w:t>udc</w:t>
        </w:r>
        <w:proofErr w:type="spellEnd"/>
      </w:hyperlink>
      <w:r w:rsidRPr="00F90F63">
        <w:t>)</w:t>
      </w:r>
    </w:p>
    <w:p w14:paraId="5DFFE878" w14:textId="77777777" w:rsidR="00BB5D7B" w:rsidRPr="00F90F63" w:rsidRDefault="00BB5D7B" w:rsidP="00BB5D7B">
      <w:pPr>
        <w:spacing w:after="0" w:line="360" w:lineRule="auto"/>
        <w:ind w:firstLine="709"/>
        <w:jc w:val="center"/>
      </w:pPr>
    </w:p>
    <w:p w14:paraId="3D861C4F" w14:textId="77777777" w:rsidR="00BB5D7B" w:rsidRPr="00F90F63" w:rsidRDefault="00BB5D7B" w:rsidP="00BB5D7B">
      <w:pPr>
        <w:spacing w:after="0" w:line="360" w:lineRule="auto"/>
        <w:ind w:firstLine="709"/>
        <w:jc w:val="center"/>
        <w:rPr>
          <w:b/>
        </w:rPr>
      </w:pPr>
      <w:r w:rsidRPr="00F90F63">
        <w:rPr>
          <w:b/>
        </w:rPr>
        <w:t>Психология долгового поведения: почему заемщики не возвращают кредиты?</w:t>
      </w:r>
    </w:p>
    <w:p w14:paraId="5CF8DEEF" w14:textId="77777777" w:rsidR="00BB5D7B" w:rsidRPr="00F90F63" w:rsidRDefault="00BB5D7B" w:rsidP="00BB5D7B">
      <w:pPr>
        <w:spacing w:after="0" w:line="360" w:lineRule="auto"/>
        <w:ind w:firstLine="709"/>
        <w:jc w:val="right"/>
        <w:rPr>
          <w:rFonts w:eastAsia="Times New Roman"/>
          <w:b/>
          <w:bCs/>
        </w:rPr>
      </w:pPr>
      <w:r w:rsidRPr="00F90F63">
        <w:rPr>
          <w:rFonts w:eastAsia="Times New Roman"/>
          <w:b/>
          <w:bCs/>
        </w:rPr>
        <w:t>И.И. Иванов,</w:t>
      </w:r>
    </w:p>
    <w:p w14:paraId="528D67AA" w14:textId="77777777" w:rsidR="00BB5D7B" w:rsidRPr="00F90F63" w:rsidRDefault="00BB5D7B" w:rsidP="00BB5D7B">
      <w:pPr>
        <w:spacing w:after="0" w:line="360" w:lineRule="auto"/>
        <w:ind w:firstLine="709"/>
        <w:jc w:val="right"/>
        <w:rPr>
          <w:rFonts w:eastAsia="Times New Roman"/>
          <w:bCs/>
        </w:rPr>
      </w:pPr>
      <w:r w:rsidRPr="00F90F63">
        <w:rPr>
          <w:rFonts w:eastAsia="Times New Roman"/>
          <w:bCs/>
        </w:rPr>
        <w:t xml:space="preserve">канд. психол. наук, доцент кафедры прикладной психологии, </w:t>
      </w:r>
    </w:p>
    <w:p w14:paraId="15CED3BB" w14:textId="77777777" w:rsidR="00BB5D7B" w:rsidRPr="00F90F63" w:rsidRDefault="00BB5D7B" w:rsidP="00BB5D7B">
      <w:pPr>
        <w:spacing w:after="0" w:line="360" w:lineRule="auto"/>
        <w:ind w:firstLine="709"/>
        <w:jc w:val="right"/>
        <w:rPr>
          <w:rFonts w:eastAsia="Times New Roman"/>
          <w:bCs/>
        </w:rPr>
      </w:pPr>
      <w:r w:rsidRPr="00F90F63">
        <w:rPr>
          <w:rFonts w:eastAsia="Times New Roman"/>
          <w:bCs/>
        </w:rPr>
        <w:t>Финансовый университет при Правительстве Российской Федерации, Москва.</w:t>
      </w:r>
    </w:p>
    <w:p w14:paraId="3A9D60C9" w14:textId="77777777" w:rsidR="00BB5D7B" w:rsidRPr="00F90F63" w:rsidRDefault="00C4063A" w:rsidP="00BB5D7B">
      <w:pPr>
        <w:spacing w:after="0" w:line="360" w:lineRule="auto"/>
        <w:ind w:firstLine="709"/>
        <w:jc w:val="right"/>
        <w:rPr>
          <w:rFonts w:eastAsia="Times New Roman"/>
          <w:bCs/>
        </w:rPr>
      </w:pPr>
      <w:hyperlink r:id="rId13" w:history="1">
        <w:r w:rsidR="00BB5D7B" w:rsidRPr="00F90F63">
          <w:rPr>
            <w:rFonts w:eastAsia="Times New Roman"/>
            <w:bCs/>
            <w:color w:val="0000FF"/>
            <w:u w:val="single"/>
            <w:lang w:val="en-US"/>
          </w:rPr>
          <w:t>ivanov</w:t>
        </w:r>
        <w:r w:rsidR="00BB5D7B" w:rsidRPr="00F90F63">
          <w:rPr>
            <w:rFonts w:eastAsia="Times New Roman"/>
            <w:bCs/>
            <w:color w:val="0000FF"/>
            <w:u w:val="single"/>
          </w:rPr>
          <w:t>@</w:t>
        </w:r>
        <w:r w:rsidR="00BB5D7B" w:rsidRPr="00F90F63">
          <w:rPr>
            <w:rFonts w:eastAsia="Times New Roman"/>
            <w:bCs/>
            <w:color w:val="0000FF"/>
            <w:u w:val="single"/>
            <w:lang w:val="en-US"/>
          </w:rPr>
          <w:t>gmail</w:t>
        </w:r>
        <w:r w:rsidR="00BB5D7B" w:rsidRPr="00F90F63">
          <w:rPr>
            <w:rFonts w:eastAsia="Times New Roman"/>
            <w:bCs/>
            <w:color w:val="0000FF"/>
            <w:u w:val="single"/>
          </w:rPr>
          <w:t>.</w:t>
        </w:r>
        <w:r w:rsidR="00BB5D7B" w:rsidRPr="00F90F63">
          <w:rPr>
            <w:rFonts w:eastAsia="Times New Roman"/>
            <w:bCs/>
            <w:color w:val="0000FF"/>
            <w:u w:val="single"/>
            <w:lang w:val="en-US"/>
          </w:rPr>
          <w:t>com</w:t>
        </w:r>
      </w:hyperlink>
    </w:p>
    <w:p w14:paraId="4296CD2B" w14:textId="77777777" w:rsidR="00BB5D7B" w:rsidRPr="00F90F63" w:rsidRDefault="00BB5D7B" w:rsidP="00BB5D7B">
      <w:pPr>
        <w:spacing w:after="0" w:line="360" w:lineRule="auto"/>
        <w:ind w:firstLine="709"/>
        <w:jc w:val="right"/>
        <w:rPr>
          <w:rFonts w:eastAsia="Times New Roman"/>
          <w:b/>
          <w:bCs/>
        </w:rPr>
      </w:pPr>
      <w:r w:rsidRPr="00F90F63">
        <w:rPr>
          <w:rFonts w:eastAsia="Times New Roman"/>
          <w:b/>
          <w:bCs/>
        </w:rPr>
        <w:t>П.П. Петров,</w:t>
      </w:r>
    </w:p>
    <w:p w14:paraId="2E49D5C5" w14:textId="77777777" w:rsidR="00BB5D7B" w:rsidRPr="00F90F63" w:rsidRDefault="00BB5D7B" w:rsidP="00BB5D7B">
      <w:pPr>
        <w:spacing w:after="0" w:line="360" w:lineRule="auto"/>
        <w:ind w:firstLine="709"/>
        <w:jc w:val="right"/>
        <w:rPr>
          <w:rFonts w:eastAsia="Times New Roman"/>
          <w:bCs/>
        </w:rPr>
      </w:pPr>
      <w:r w:rsidRPr="00F90F63">
        <w:rPr>
          <w:rFonts w:eastAsia="Times New Roman"/>
          <w:bCs/>
        </w:rPr>
        <w:t xml:space="preserve">канд. эконом. наук, </w:t>
      </w:r>
      <w:r w:rsidRPr="00F90F63">
        <w:rPr>
          <w:rFonts w:eastAsia="Times New Roman"/>
        </w:rPr>
        <w:t>доцент кафедры Менеджмента</w:t>
      </w:r>
      <w:r w:rsidRPr="00F90F63">
        <w:rPr>
          <w:rFonts w:eastAsia="Times New Roman"/>
          <w:bCs/>
        </w:rPr>
        <w:t xml:space="preserve">, </w:t>
      </w:r>
    </w:p>
    <w:p w14:paraId="619AB6AA" w14:textId="77777777" w:rsidR="00BB5D7B" w:rsidRPr="00F90F63" w:rsidRDefault="000C3DBF" w:rsidP="00BB5D7B">
      <w:pPr>
        <w:spacing w:after="0" w:line="360" w:lineRule="auto"/>
        <w:ind w:firstLine="709"/>
        <w:jc w:val="right"/>
        <w:rPr>
          <w:rFonts w:eastAsia="Times New Roman"/>
          <w:bCs/>
        </w:rPr>
      </w:pPr>
      <w:r>
        <w:rPr>
          <w:rFonts w:eastAsia="Times New Roman"/>
          <w:bCs/>
        </w:rPr>
        <w:t xml:space="preserve">Университет </w:t>
      </w:r>
      <w:r w:rsidR="00BB5D7B" w:rsidRPr="00F90F63">
        <w:rPr>
          <w:rFonts w:eastAsia="Times New Roman"/>
          <w:bCs/>
        </w:rPr>
        <w:t xml:space="preserve">мировых цивилизаций, Москва. </w:t>
      </w:r>
    </w:p>
    <w:p w14:paraId="075E7845" w14:textId="77777777" w:rsidR="00BB5D7B" w:rsidRPr="00F90F63" w:rsidRDefault="00C4063A" w:rsidP="00BB5D7B">
      <w:pPr>
        <w:spacing w:after="0" w:line="360" w:lineRule="auto"/>
        <w:ind w:firstLine="709"/>
        <w:jc w:val="right"/>
        <w:rPr>
          <w:rFonts w:eastAsia="Times New Roman"/>
          <w:bCs/>
        </w:rPr>
      </w:pPr>
      <w:hyperlink r:id="rId14" w:history="1">
        <w:r w:rsidR="00BB5D7B" w:rsidRPr="00F90F63">
          <w:rPr>
            <w:rFonts w:eastAsia="Times New Roman"/>
            <w:bCs/>
            <w:color w:val="0000FF"/>
            <w:u w:val="single"/>
            <w:lang w:val="en-US"/>
          </w:rPr>
          <w:t>petrov</w:t>
        </w:r>
        <w:r w:rsidR="00BB5D7B" w:rsidRPr="00F90F63">
          <w:rPr>
            <w:rFonts w:eastAsia="Times New Roman"/>
            <w:bCs/>
            <w:color w:val="0000FF"/>
            <w:u w:val="single"/>
          </w:rPr>
          <w:t>@</w:t>
        </w:r>
        <w:r w:rsidR="00BB5D7B" w:rsidRPr="00F90F63">
          <w:rPr>
            <w:rFonts w:eastAsia="Times New Roman"/>
            <w:bCs/>
            <w:color w:val="0000FF"/>
            <w:u w:val="single"/>
            <w:lang w:val="en-US"/>
          </w:rPr>
          <w:t>mail</w:t>
        </w:r>
        <w:r w:rsidR="00BB5D7B" w:rsidRPr="00F90F63">
          <w:rPr>
            <w:rFonts w:eastAsia="Times New Roman"/>
            <w:bCs/>
            <w:color w:val="0000FF"/>
            <w:u w:val="single"/>
          </w:rPr>
          <w:t>.</w:t>
        </w:r>
        <w:r w:rsidR="00BB5D7B" w:rsidRPr="00F90F63">
          <w:rPr>
            <w:rFonts w:eastAsia="Times New Roman"/>
            <w:bCs/>
            <w:color w:val="0000FF"/>
            <w:u w:val="single"/>
            <w:lang w:val="en-US"/>
          </w:rPr>
          <w:t>com</w:t>
        </w:r>
      </w:hyperlink>
    </w:p>
    <w:p w14:paraId="4E38A0BE" w14:textId="77777777" w:rsidR="00BB5D7B" w:rsidRPr="00F90F63" w:rsidRDefault="00BB5D7B" w:rsidP="00BB5D7B">
      <w:pPr>
        <w:spacing w:after="0" w:line="360" w:lineRule="auto"/>
        <w:ind w:firstLine="709"/>
        <w:jc w:val="right"/>
        <w:rPr>
          <w:rFonts w:eastAsia="Times New Roman"/>
          <w:b/>
          <w:bCs/>
        </w:rPr>
      </w:pPr>
      <w:r w:rsidRPr="00F90F63">
        <w:rPr>
          <w:rFonts w:eastAsia="Times New Roman"/>
          <w:b/>
          <w:bCs/>
        </w:rPr>
        <w:t>С.С. Сидорова,</w:t>
      </w:r>
    </w:p>
    <w:p w14:paraId="6D7B8345" w14:textId="77777777" w:rsidR="00BB5D7B" w:rsidRPr="00F90F63" w:rsidRDefault="00BB5D7B" w:rsidP="00BB5D7B">
      <w:pPr>
        <w:spacing w:after="0" w:line="360" w:lineRule="auto"/>
        <w:ind w:firstLine="709"/>
        <w:jc w:val="right"/>
        <w:rPr>
          <w:rFonts w:eastAsia="Times New Roman"/>
          <w:bCs/>
        </w:rPr>
      </w:pPr>
      <w:r w:rsidRPr="00F90F63">
        <w:rPr>
          <w:rFonts w:eastAsia="Times New Roman"/>
          <w:bCs/>
        </w:rPr>
        <w:t xml:space="preserve">студентка 3 курса международного финансового факультета, </w:t>
      </w:r>
    </w:p>
    <w:p w14:paraId="3667DDA3" w14:textId="77777777" w:rsidR="00BB5D7B" w:rsidRPr="00F90F63" w:rsidRDefault="00BB5D7B" w:rsidP="00BB5D7B">
      <w:pPr>
        <w:spacing w:after="0" w:line="360" w:lineRule="auto"/>
        <w:ind w:firstLine="709"/>
        <w:jc w:val="right"/>
        <w:rPr>
          <w:rFonts w:eastAsia="Times New Roman"/>
          <w:bCs/>
        </w:rPr>
      </w:pPr>
      <w:r w:rsidRPr="00F90F63">
        <w:rPr>
          <w:rFonts w:eastAsia="Times New Roman"/>
          <w:bCs/>
        </w:rPr>
        <w:t>Финансовый университет при Правительстве Российской Федерации, Москва.</w:t>
      </w:r>
    </w:p>
    <w:p w14:paraId="49AE7B86" w14:textId="77777777" w:rsidR="00BB5D7B" w:rsidRPr="00F90F63" w:rsidRDefault="00C4063A" w:rsidP="00BB5D7B">
      <w:pPr>
        <w:spacing w:after="0" w:line="360" w:lineRule="auto"/>
        <w:ind w:firstLine="709"/>
        <w:jc w:val="right"/>
        <w:rPr>
          <w:bCs/>
        </w:rPr>
      </w:pPr>
      <w:hyperlink r:id="rId15" w:history="1">
        <w:r w:rsidR="00BB5D7B" w:rsidRPr="00F90F63">
          <w:rPr>
            <w:color w:val="0000FF"/>
            <w:u w:val="single"/>
            <w:lang w:val="en-US"/>
          </w:rPr>
          <w:t>sidorova</w:t>
        </w:r>
        <w:r w:rsidR="00BB5D7B" w:rsidRPr="00F90F63">
          <w:rPr>
            <w:color w:val="0000FF"/>
            <w:u w:val="single"/>
          </w:rPr>
          <w:t>@</w:t>
        </w:r>
        <w:r w:rsidR="00BB5D7B" w:rsidRPr="00F90F63">
          <w:rPr>
            <w:color w:val="0000FF"/>
            <w:u w:val="single"/>
            <w:lang w:val="en-US"/>
          </w:rPr>
          <w:t>gmail</w:t>
        </w:r>
        <w:r w:rsidR="00BB5D7B" w:rsidRPr="00F90F63">
          <w:rPr>
            <w:color w:val="0000FF"/>
            <w:u w:val="single"/>
          </w:rPr>
          <w:t>.</w:t>
        </w:r>
        <w:r w:rsidR="00BB5D7B" w:rsidRPr="00F90F63">
          <w:rPr>
            <w:color w:val="0000FF"/>
            <w:u w:val="single"/>
            <w:lang w:val="en-US"/>
          </w:rPr>
          <w:t>com</w:t>
        </w:r>
      </w:hyperlink>
    </w:p>
    <w:p w14:paraId="45C59E31" w14:textId="77777777" w:rsidR="00BB5D7B" w:rsidRPr="00F90F63" w:rsidRDefault="00BB5D7B" w:rsidP="00BB5D7B">
      <w:pPr>
        <w:spacing w:after="0" w:line="360" w:lineRule="auto"/>
        <w:ind w:firstLine="709"/>
        <w:jc w:val="both"/>
        <w:rPr>
          <w:b/>
        </w:rPr>
      </w:pPr>
    </w:p>
    <w:p w14:paraId="4952A7D3" w14:textId="77777777" w:rsidR="00BB5D7B" w:rsidRPr="00F90F63" w:rsidRDefault="00BB5D7B" w:rsidP="00BB5D7B">
      <w:pPr>
        <w:spacing w:after="0" w:line="360" w:lineRule="auto"/>
        <w:ind w:firstLine="709"/>
        <w:jc w:val="both"/>
        <w:rPr>
          <w:i/>
        </w:rPr>
      </w:pPr>
      <w:r w:rsidRPr="00F90F63">
        <w:rPr>
          <w:b/>
        </w:rPr>
        <w:t xml:space="preserve">Аннотация: </w:t>
      </w:r>
      <w:r w:rsidRPr="00F90F63">
        <w:rPr>
          <w:i/>
        </w:rPr>
        <w:t>в статье рассматриваются психологические предпосылки роста задолженностей среди населения. Методологической основой исследования являются теория перспектив Д. </w:t>
      </w:r>
      <w:proofErr w:type="spellStart"/>
      <w:r w:rsidRPr="00F90F63">
        <w:rPr>
          <w:i/>
        </w:rPr>
        <w:t>Канемана</w:t>
      </w:r>
      <w:proofErr w:type="spellEnd"/>
      <w:r w:rsidRPr="00F90F63">
        <w:rPr>
          <w:i/>
        </w:rPr>
        <w:t xml:space="preserve"> и А. </w:t>
      </w:r>
      <w:proofErr w:type="spellStart"/>
      <w:r w:rsidRPr="00F90F63">
        <w:rPr>
          <w:i/>
        </w:rPr>
        <w:t>Тверски</w:t>
      </w:r>
      <w:proofErr w:type="spellEnd"/>
      <w:r w:rsidRPr="00F90F63">
        <w:rPr>
          <w:i/>
        </w:rPr>
        <w:t xml:space="preserve"> и теория игр. Представлена авторская методика, позволяющая зафиксировать принятие решения о последовательности погашения задолженностей и степень его отклонения от рационального. Приведены результаты пилотажного исследования стратегий погашения задолженностей респондентами, свидетельствующие об их ограниченной рациональности.</w:t>
      </w:r>
    </w:p>
    <w:p w14:paraId="02FD2452" w14:textId="77777777" w:rsidR="00BB5D7B" w:rsidRPr="00F90F63" w:rsidRDefault="00BB5D7B" w:rsidP="00BB5D7B">
      <w:pPr>
        <w:spacing w:after="0" w:line="360" w:lineRule="auto"/>
        <w:ind w:firstLine="709"/>
        <w:jc w:val="both"/>
        <w:rPr>
          <w:i/>
        </w:rPr>
      </w:pPr>
      <w:r w:rsidRPr="00F90F63">
        <w:rPr>
          <w:b/>
          <w:i/>
        </w:rPr>
        <w:t>Ключевые слова:</w:t>
      </w:r>
      <w:r w:rsidRPr="00F90F63">
        <w:rPr>
          <w:i/>
        </w:rPr>
        <w:t xml:space="preserve"> теория перспектив, теория игр, психология долгового поведения, ограниченная рациональность.</w:t>
      </w:r>
    </w:p>
    <w:p w14:paraId="44670906" w14:textId="77777777" w:rsidR="00BB5D7B" w:rsidRPr="00F90F63" w:rsidRDefault="00BB5D7B" w:rsidP="00BB5D7B">
      <w:pPr>
        <w:spacing w:after="0" w:line="360" w:lineRule="auto"/>
        <w:ind w:firstLine="709"/>
        <w:jc w:val="both"/>
        <w:rPr>
          <w:i/>
        </w:rPr>
      </w:pPr>
    </w:p>
    <w:p w14:paraId="3FD1FD9A" w14:textId="77777777" w:rsidR="00BB5D7B" w:rsidRPr="00F90F63" w:rsidRDefault="00BB5D7B" w:rsidP="00BB5D7B">
      <w:pPr>
        <w:spacing w:after="0" w:line="360" w:lineRule="auto"/>
        <w:ind w:firstLine="709"/>
        <w:jc w:val="center"/>
        <w:rPr>
          <w:b/>
          <w:lang w:val="en-US"/>
        </w:rPr>
      </w:pPr>
      <w:r w:rsidRPr="00F90F63">
        <w:rPr>
          <w:b/>
          <w:lang w:val="en-US"/>
        </w:rPr>
        <w:t xml:space="preserve">Psychology of debt </w:t>
      </w:r>
      <w:proofErr w:type="spellStart"/>
      <w:r w:rsidRPr="00F90F63">
        <w:rPr>
          <w:b/>
          <w:lang w:val="en-US"/>
        </w:rPr>
        <w:t>behaviour</w:t>
      </w:r>
      <w:proofErr w:type="spellEnd"/>
      <w:r w:rsidRPr="00F90F63">
        <w:rPr>
          <w:b/>
          <w:lang w:val="en-US"/>
        </w:rPr>
        <w:t>: why borrowers don’t pay loans?</w:t>
      </w:r>
    </w:p>
    <w:p w14:paraId="75FAE64B" w14:textId="77777777" w:rsidR="00BB5D7B" w:rsidRPr="00F90F63" w:rsidRDefault="00BB5D7B" w:rsidP="00BB5D7B">
      <w:pPr>
        <w:spacing w:after="0" w:line="360" w:lineRule="auto"/>
        <w:ind w:firstLine="709"/>
        <w:jc w:val="right"/>
        <w:rPr>
          <w:rFonts w:eastAsia="Times New Roman"/>
          <w:b/>
          <w:bCs/>
          <w:lang w:val="en-US"/>
        </w:rPr>
      </w:pPr>
      <w:r w:rsidRPr="00F90F63">
        <w:rPr>
          <w:rFonts w:eastAsia="Times New Roman"/>
          <w:b/>
          <w:bCs/>
          <w:lang w:val="en-US"/>
        </w:rPr>
        <w:t>I.I. Ivanov,</w:t>
      </w:r>
    </w:p>
    <w:p w14:paraId="3561B3EC" w14:textId="77777777" w:rsidR="00BB5D7B" w:rsidRPr="00F90F63" w:rsidRDefault="00BB5D7B" w:rsidP="00BB5D7B">
      <w:pPr>
        <w:spacing w:after="0" w:line="360" w:lineRule="auto"/>
        <w:ind w:firstLine="709"/>
        <w:jc w:val="right"/>
        <w:rPr>
          <w:rFonts w:eastAsia="Times New Roman"/>
          <w:lang w:val="en-US"/>
        </w:rPr>
      </w:pPr>
      <w:r w:rsidRPr="00F90F63">
        <w:rPr>
          <w:rFonts w:eastAsia="Times New Roman"/>
          <w:lang w:val="en-US"/>
        </w:rPr>
        <w:t xml:space="preserve">PhD in Psychology, Associate Professor of Applied Psychology Department, </w:t>
      </w:r>
    </w:p>
    <w:p w14:paraId="00403523" w14:textId="77777777" w:rsidR="00BB5D7B" w:rsidRPr="00F90F63" w:rsidRDefault="00BB5D7B" w:rsidP="00BB5D7B">
      <w:pPr>
        <w:spacing w:after="0" w:line="360" w:lineRule="auto"/>
        <w:ind w:firstLine="709"/>
        <w:jc w:val="right"/>
        <w:rPr>
          <w:rFonts w:eastAsia="Times New Roman"/>
          <w:bCs/>
          <w:lang w:val="en-US"/>
        </w:rPr>
      </w:pPr>
      <w:r w:rsidRPr="00F90F63">
        <w:rPr>
          <w:rFonts w:eastAsia="Times New Roman"/>
          <w:lang w:val="en-US"/>
        </w:rPr>
        <w:t>Financial University under the Government of the Russian Federation, Moscow.</w:t>
      </w:r>
    </w:p>
    <w:p w14:paraId="3A432F5F" w14:textId="77777777" w:rsidR="00BB5D7B" w:rsidRPr="00F90F63" w:rsidRDefault="00C4063A" w:rsidP="00BB5D7B">
      <w:pPr>
        <w:spacing w:after="0" w:line="360" w:lineRule="auto"/>
        <w:ind w:firstLine="709"/>
        <w:jc w:val="right"/>
        <w:rPr>
          <w:rFonts w:eastAsia="Times New Roman"/>
          <w:bCs/>
          <w:lang w:val="en-US"/>
        </w:rPr>
      </w:pPr>
      <w:r>
        <w:fldChar w:fldCharType="begin"/>
      </w:r>
      <w:r w:rsidRPr="00C4063A">
        <w:rPr>
          <w:lang w:val="en-US"/>
        </w:rPr>
        <w:instrText xml:space="preserve"> HYPERLINK "mailto:ivanov@gmail.com" </w:instrText>
      </w:r>
      <w:r>
        <w:fldChar w:fldCharType="separate"/>
      </w:r>
      <w:r w:rsidR="00BB5D7B" w:rsidRPr="00F90F63">
        <w:rPr>
          <w:rFonts w:eastAsia="Times New Roman"/>
          <w:bCs/>
          <w:color w:val="0000FF"/>
          <w:u w:val="single"/>
          <w:lang w:val="en-US"/>
        </w:rPr>
        <w:t>ivanov@gmail.com</w:t>
      </w:r>
      <w:r>
        <w:rPr>
          <w:rFonts w:eastAsia="Times New Roman"/>
          <w:bCs/>
          <w:color w:val="0000FF"/>
          <w:u w:val="single"/>
          <w:lang w:val="en-US"/>
        </w:rPr>
        <w:fldChar w:fldCharType="end"/>
      </w:r>
    </w:p>
    <w:p w14:paraId="3E7D1712" w14:textId="77777777" w:rsidR="00BB5D7B" w:rsidRPr="00F90F63" w:rsidRDefault="00BB5D7B" w:rsidP="00BB5D7B">
      <w:pPr>
        <w:spacing w:after="0" w:line="360" w:lineRule="auto"/>
        <w:ind w:firstLine="709"/>
        <w:jc w:val="right"/>
        <w:rPr>
          <w:rFonts w:eastAsia="Times New Roman"/>
          <w:b/>
          <w:bCs/>
          <w:lang w:val="en-US"/>
        </w:rPr>
      </w:pPr>
      <w:r w:rsidRPr="00F90F63">
        <w:rPr>
          <w:rFonts w:eastAsia="Times New Roman"/>
          <w:b/>
          <w:bCs/>
          <w:lang w:val="en-US"/>
        </w:rPr>
        <w:t>P.P. Petrov,</w:t>
      </w:r>
    </w:p>
    <w:p w14:paraId="5FEAE14F" w14:textId="77777777" w:rsidR="00BB5D7B" w:rsidRPr="00F90F63" w:rsidRDefault="00BB5D7B" w:rsidP="00BB5D7B">
      <w:pPr>
        <w:spacing w:after="0" w:line="360" w:lineRule="auto"/>
        <w:ind w:firstLine="709"/>
        <w:jc w:val="right"/>
        <w:rPr>
          <w:rFonts w:eastAsia="Times New Roman"/>
          <w:lang w:val="en-US"/>
        </w:rPr>
      </w:pPr>
      <w:r w:rsidRPr="00F90F63">
        <w:rPr>
          <w:rFonts w:eastAsia="Times New Roman"/>
          <w:lang w:val="en-US"/>
        </w:rPr>
        <w:t xml:space="preserve">PhD in Economics, Associate Professor of Department of Management, </w:t>
      </w:r>
    </w:p>
    <w:p w14:paraId="50D27063" w14:textId="77777777" w:rsidR="00BB5D7B" w:rsidRPr="00F90F63" w:rsidRDefault="000C3DBF" w:rsidP="00BB5D7B">
      <w:pPr>
        <w:spacing w:after="0" w:line="360" w:lineRule="auto"/>
        <w:ind w:firstLine="709"/>
        <w:jc w:val="right"/>
        <w:rPr>
          <w:rFonts w:eastAsia="Times New Roman"/>
          <w:b/>
          <w:bCs/>
          <w:i/>
          <w:lang w:val="en-US"/>
        </w:rPr>
      </w:pPr>
      <w:r w:rsidRPr="000C3DBF">
        <w:rPr>
          <w:rFonts w:ascii="Cambria" w:eastAsia="Times New Roman" w:hAnsi="Cambria"/>
          <w:lang w:val="en-US"/>
        </w:rPr>
        <w:t>University</w:t>
      </w:r>
      <w:r w:rsidR="00BB5D7B" w:rsidRPr="00F90F63">
        <w:rPr>
          <w:rFonts w:ascii="Cambria" w:eastAsia="Times New Roman" w:hAnsi="Cambria"/>
          <w:lang w:val="en-US"/>
        </w:rPr>
        <w:t xml:space="preserve"> of world civilizations</w:t>
      </w:r>
      <w:r w:rsidR="00BB5D7B" w:rsidRPr="00F90F63">
        <w:rPr>
          <w:rFonts w:eastAsia="Times New Roman"/>
          <w:bCs/>
          <w:lang w:val="en-US"/>
        </w:rPr>
        <w:t xml:space="preserve">, Moscow. </w:t>
      </w:r>
    </w:p>
    <w:p w14:paraId="342E53E4" w14:textId="77777777" w:rsidR="00BB5D7B" w:rsidRPr="00F90F63" w:rsidRDefault="00C4063A" w:rsidP="00BB5D7B">
      <w:pPr>
        <w:spacing w:after="0" w:line="360" w:lineRule="auto"/>
        <w:ind w:firstLine="709"/>
        <w:jc w:val="right"/>
        <w:rPr>
          <w:rFonts w:eastAsia="Times New Roman"/>
          <w:bCs/>
          <w:lang w:val="en-US"/>
        </w:rPr>
      </w:pPr>
      <w:r>
        <w:lastRenderedPageBreak/>
        <w:fldChar w:fldCharType="begin"/>
      </w:r>
      <w:r w:rsidRPr="00C4063A">
        <w:rPr>
          <w:lang w:val="en-US"/>
        </w:rPr>
        <w:instrText xml:space="preserve"> HYPERLINK "mailto:petrov@mail.com" </w:instrText>
      </w:r>
      <w:r>
        <w:fldChar w:fldCharType="separate"/>
      </w:r>
      <w:r w:rsidR="00BB5D7B" w:rsidRPr="00F90F63">
        <w:rPr>
          <w:rFonts w:eastAsia="Times New Roman"/>
          <w:bCs/>
          <w:color w:val="0000FF"/>
          <w:u w:val="single"/>
          <w:lang w:val="en-US"/>
        </w:rPr>
        <w:t>petrov@mail.com</w:t>
      </w:r>
      <w:r>
        <w:rPr>
          <w:rFonts w:eastAsia="Times New Roman"/>
          <w:bCs/>
          <w:color w:val="0000FF"/>
          <w:u w:val="single"/>
          <w:lang w:val="en-US"/>
        </w:rPr>
        <w:fldChar w:fldCharType="end"/>
      </w:r>
    </w:p>
    <w:p w14:paraId="70552811" w14:textId="77777777" w:rsidR="00BB5D7B" w:rsidRPr="00F90F63" w:rsidRDefault="00BB5D7B" w:rsidP="00BB5D7B">
      <w:pPr>
        <w:spacing w:after="0" w:line="360" w:lineRule="auto"/>
        <w:ind w:firstLine="709"/>
        <w:jc w:val="right"/>
        <w:rPr>
          <w:b/>
          <w:bCs/>
          <w:lang w:val="en-US"/>
        </w:rPr>
      </w:pPr>
      <w:r w:rsidRPr="00F90F63">
        <w:rPr>
          <w:b/>
          <w:bCs/>
          <w:lang w:val="en-US"/>
        </w:rPr>
        <w:t>S.S. Sidorova,</w:t>
      </w:r>
    </w:p>
    <w:p w14:paraId="0DEF1701" w14:textId="77777777" w:rsidR="00BB5D7B" w:rsidRPr="00F90F63" w:rsidRDefault="00BB5D7B" w:rsidP="00BB5D7B">
      <w:pPr>
        <w:spacing w:after="0" w:line="360" w:lineRule="auto"/>
        <w:ind w:firstLine="709"/>
        <w:jc w:val="right"/>
        <w:rPr>
          <w:lang w:val="en-US"/>
        </w:rPr>
      </w:pPr>
      <w:r w:rsidRPr="00F90F63">
        <w:rPr>
          <w:lang w:val="en-US"/>
        </w:rPr>
        <w:t>Third year student, International Finance Faculty, Financial University under the Government of the Russian Federation, Moscow.</w:t>
      </w:r>
    </w:p>
    <w:p w14:paraId="28523A89" w14:textId="77777777" w:rsidR="00BB5D7B" w:rsidRPr="00F90F63" w:rsidRDefault="00C4063A" w:rsidP="00BB5D7B">
      <w:pPr>
        <w:spacing w:after="0" w:line="360" w:lineRule="auto"/>
        <w:ind w:firstLine="709"/>
        <w:jc w:val="right"/>
        <w:rPr>
          <w:bCs/>
          <w:lang w:val="en-US"/>
        </w:rPr>
      </w:pPr>
      <w:hyperlink r:id="rId16" w:history="1">
        <w:r w:rsidR="00BB5D7B" w:rsidRPr="00F90F63">
          <w:rPr>
            <w:color w:val="0000FF"/>
            <w:u w:val="single"/>
            <w:lang w:val="en-US"/>
          </w:rPr>
          <w:t>sidorova@gmail.com</w:t>
        </w:r>
      </w:hyperlink>
    </w:p>
    <w:p w14:paraId="759C63F2" w14:textId="77777777" w:rsidR="00BB5D7B" w:rsidRPr="00F90F63" w:rsidRDefault="00BB5D7B" w:rsidP="00BB5D7B">
      <w:pPr>
        <w:spacing w:after="0" w:line="360" w:lineRule="auto"/>
        <w:ind w:firstLine="709"/>
        <w:jc w:val="both"/>
        <w:rPr>
          <w:i/>
          <w:lang w:val="en-US"/>
        </w:rPr>
      </w:pPr>
    </w:p>
    <w:p w14:paraId="0BB33460" w14:textId="77777777" w:rsidR="00BB5D7B" w:rsidRPr="00F90F63" w:rsidRDefault="00BB5D7B" w:rsidP="00BB5D7B">
      <w:pPr>
        <w:spacing w:after="0" w:line="360" w:lineRule="auto"/>
        <w:ind w:firstLine="709"/>
        <w:jc w:val="both"/>
        <w:rPr>
          <w:i/>
          <w:lang w:val="en-US"/>
        </w:rPr>
      </w:pPr>
    </w:p>
    <w:p w14:paraId="74ED0B48" w14:textId="77777777" w:rsidR="00BB5D7B" w:rsidRPr="00F90F63" w:rsidRDefault="00BB5D7B" w:rsidP="00BB5D7B">
      <w:pPr>
        <w:spacing w:after="0" w:line="360" w:lineRule="auto"/>
        <w:ind w:firstLine="709"/>
        <w:jc w:val="both"/>
        <w:rPr>
          <w:i/>
          <w:lang w:val="en-US"/>
        </w:rPr>
      </w:pPr>
      <w:proofErr w:type="spellStart"/>
      <w:proofErr w:type="gramStart"/>
      <w:r w:rsidRPr="00F90F63">
        <w:rPr>
          <w:b/>
          <w:lang w:val="en-US"/>
        </w:rPr>
        <w:t>Annotation:</w:t>
      </w:r>
      <w:r w:rsidRPr="00F90F63">
        <w:rPr>
          <w:i/>
          <w:lang w:val="en-US"/>
        </w:rPr>
        <w:t>the</w:t>
      </w:r>
      <w:proofErr w:type="spellEnd"/>
      <w:proofErr w:type="gramEnd"/>
      <w:r w:rsidRPr="00F90F63">
        <w:rPr>
          <w:i/>
          <w:lang w:val="en-US"/>
        </w:rPr>
        <w:t xml:space="preserve"> article analyses psychological factors influencing the increase in debts among people. Methodological basics of research are prospective theory (D. Kahneman, A. Tversky) and game theory. The experiment is developed to fix decisions made about the order of multiple debt payments and degree of their deviation from rational decision. Results of empirical investigation are presented and show bounded rationality of decisions made by respondents.</w:t>
      </w:r>
    </w:p>
    <w:p w14:paraId="44D6C324" w14:textId="77777777" w:rsidR="00BB5D7B" w:rsidRPr="00F90F63" w:rsidRDefault="00BB5D7B" w:rsidP="00BB5D7B">
      <w:pPr>
        <w:spacing w:after="0" w:line="360" w:lineRule="auto"/>
        <w:ind w:firstLine="709"/>
        <w:jc w:val="both"/>
        <w:rPr>
          <w:i/>
          <w:lang w:val="en-US"/>
        </w:rPr>
      </w:pPr>
      <w:r w:rsidRPr="00F90F63">
        <w:rPr>
          <w:b/>
          <w:i/>
          <w:lang w:val="en-US"/>
        </w:rPr>
        <w:t xml:space="preserve">Key words: </w:t>
      </w:r>
      <w:r w:rsidRPr="00F90F63">
        <w:rPr>
          <w:i/>
          <w:lang w:val="en-US"/>
        </w:rPr>
        <w:t>prospect theory, game theory, psychology of debt behavior, bounded rationality.</w:t>
      </w:r>
    </w:p>
    <w:p w14:paraId="7E090AD3" w14:textId="77777777" w:rsidR="00BB5D7B" w:rsidRPr="00F90F63" w:rsidRDefault="00BB5D7B" w:rsidP="00BB5D7B">
      <w:pPr>
        <w:spacing w:after="0" w:line="360" w:lineRule="auto"/>
        <w:ind w:firstLine="709"/>
        <w:jc w:val="both"/>
        <w:rPr>
          <w:lang w:val="en-US"/>
        </w:rPr>
      </w:pPr>
    </w:p>
    <w:p w14:paraId="3BF13D2F" w14:textId="77777777" w:rsidR="00BB5D7B" w:rsidRPr="00F90F63" w:rsidRDefault="00BB5D7B" w:rsidP="00BB5D7B">
      <w:pPr>
        <w:spacing w:after="0" w:line="360" w:lineRule="auto"/>
        <w:ind w:firstLine="709"/>
        <w:jc w:val="both"/>
      </w:pPr>
      <w:r w:rsidRPr="00F90F63">
        <w:t xml:space="preserve">Финансовые институты по всему миру бьют тревогу: все больше людей живут в долг, и все меньше погашают займы вовремя. Так, в сентябре 2014 г. средняя задолженность американского домохозяйства по кредитным картам составила 15 607 долл., а средний долг по ипотеке вырос до 153 500 долл. </w:t>
      </w:r>
      <w:proofErr w:type="gramStart"/>
      <w:r w:rsidRPr="00F90F63">
        <w:t>В общем и целом</w:t>
      </w:r>
      <w:proofErr w:type="gramEnd"/>
      <w:r w:rsidRPr="00F90F63">
        <w:t xml:space="preserve"> объем заемных средств в Соединенных Штатах превышает 11,5 триллиона долл. В Европе процент невозврата долгов по кредитным картам равен примерно 7%; а в Англии четверо из десяти студентов не могут погасить кредит на образование! Аналогичную картину можно наблюдать и на российском рынке. По данным ЦБ, в этом году доля непогашенных кредитов в России достигла 13,3% от их общего числа. Такого показателя задолженности не было три с половиной года [2]. Между тем независимые эксперты прогнозируют, что уровень просроченной задолженности россиян перед банками будет и дальше увеличиваться. </w:t>
      </w:r>
      <w:r w:rsidRPr="00F90F63">
        <w:rPr>
          <w:b/>
          <w:i/>
        </w:rPr>
        <w:t>Чем обусловлена данная проблема</w:t>
      </w:r>
      <w:r w:rsidRPr="00F90F63">
        <w:t xml:space="preserve">? Согласно наиболее распространенному мнению, во всем виноваты недобросовестные банки, предоставляющие кредиты неплатежеспособным гражданам. … Причем ошибки допускаются независимо от уровня образования и профессиональной занятости [1; 6]. Принимая решение для оценки какого-либо сложного варианта, человек формирует интеллектуальную систему представлений, на основе которых определяются преимущества и недостатки, связанные с тем или иным выбором. </w:t>
      </w:r>
    </w:p>
    <w:p w14:paraId="30C509B8" w14:textId="77777777" w:rsidR="00BB5D7B" w:rsidRPr="00F90F63" w:rsidRDefault="00BB5D7B" w:rsidP="00BB5D7B">
      <w:pPr>
        <w:spacing w:after="0" w:line="360" w:lineRule="auto"/>
        <w:ind w:firstLine="709"/>
        <w:jc w:val="both"/>
      </w:pPr>
      <w:r w:rsidRPr="00F90F63">
        <w:lastRenderedPageBreak/>
        <w:t xml:space="preserve">… Методологической основой исследования явились теория перспектив [3, с. 25–27; 4, с. 13–14] и теория игр. Метод, при помощи которого проводилось наше исследование, заимствован нами у авторов статьи </w:t>
      </w:r>
      <w:r w:rsidRPr="00F90F63">
        <w:rPr>
          <w:i/>
        </w:rPr>
        <w:t>“</w:t>
      </w:r>
      <w:proofErr w:type="spellStart"/>
      <w:r w:rsidRPr="00F90F63">
        <w:rPr>
          <w:i/>
          <w:lang w:val="en-US"/>
        </w:rPr>
        <w:t>Winningthebattlebutlosingthewar</w:t>
      </w:r>
      <w:proofErr w:type="spellEnd"/>
      <w:r w:rsidRPr="00F90F63">
        <w:rPr>
          <w:i/>
        </w:rPr>
        <w:t xml:space="preserve">: </w:t>
      </w:r>
      <w:proofErr w:type="spellStart"/>
      <w:r w:rsidRPr="00F90F63">
        <w:rPr>
          <w:i/>
          <w:lang w:val="en-US"/>
        </w:rPr>
        <w:t>thepsychologyofdebtmanagement</w:t>
      </w:r>
      <w:proofErr w:type="spellEnd"/>
      <w:r w:rsidRPr="00F90F63">
        <w:rPr>
          <w:i/>
        </w:rPr>
        <w:t xml:space="preserve">” </w:t>
      </w:r>
      <w:r w:rsidRPr="00F90F63">
        <w:t>[5]</w:t>
      </w:r>
      <w:r w:rsidRPr="00F90F63">
        <w:rPr>
          <w:i/>
        </w:rPr>
        <w:t xml:space="preserve">. </w:t>
      </w:r>
      <w:r w:rsidRPr="00F90F63">
        <w:t xml:space="preserve">… Суть игры заключается в следующем. Игроку предоставляется кредитный портфель, состоящий из шести кредитных карт (таблица 1). Продолжительность игры составляет 25 раундов, каждый раунд равен одному году. Ежегодно игрок получает 50 000 рублей. </w:t>
      </w:r>
    </w:p>
    <w:p w14:paraId="1212A2ED" w14:textId="77777777" w:rsidR="00BB5D7B" w:rsidRPr="00F90F63" w:rsidRDefault="00BB5D7B" w:rsidP="00BB5D7B">
      <w:pPr>
        <w:spacing w:after="0" w:line="360" w:lineRule="auto"/>
        <w:ind w:firstLine="709"/>
        <w:rPr>
          <w:i/>
        </w:rPr>
      </w:pPr>
      <w:r w:rsidRPr="00F90F63">
        <w:rPr>
          <w:i/>
        </w:rPr>
        <w:t xml:space="preserve">Таблица 1 </w:t>
      </w:r>
    </w:p>
    <w:p w14:paraId="700111B8" w14:textId="77777777" w:rsidR="00BB5D7B" w:rsidRPr="00F90F63" w:rsidRDefault="00BB5D7B" w:rsidP="00BB5D7B">
      <w:pPr>
        <w:spacing w:after="0" w:line="360" w:lineRule="auto"/>
        <w:ind w:firstLine="709"/>
        <w:jc w:val="center"/>
        <w:rPr>
          <w:b/>
        </w:rPr>
      </w:pPr>
      <w:r w:rsidRPr="00F90F63">
        <w:rPr>
          <w:b/>
        </w:rPr>
        <w:t>Первоначальные суммы задолженностей и годовые процентные 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032"/>
        <w:gridCol w:w="1033"/>
        <w:gridCol w:w="1033"/>
        <w:gridCol w:w="1032"/>
        <w:gridCol w:w="1033"/>
        <w:gridCol w:w="1033"/>
      </w:tblGrid>
      <w:tr w:rsidR="00BB5D7B" w:rsidRPr="00F90F63" w14:paraId="27C5E861" w14:textId="77777777" w:rsidTr="009E052B">
        <w:trPr>
          <w:trHeight w:val="375"/>
        </w:trPr>
        <w:tc>
          <w:tcPr>
            <w:tcW w:w="3085" w:type="dxa"/>
            <w:noWrap/>
            <w:vAlign w:val="center"/>
            <w:hideMark/>
          </w:tcPr>
          <w:p w14:paraId="7411C5D0" w14:textId="77777777" w:rsidR="00BB5D7B" w:rsidRPr="00F90F63" w:rsidRDefault="00BB5D7B" w:rsidP="009E052B">
            <w:pPr>
              <w:spacing w:after="0" w:line="240" w:lineRule="auto"/>
              <w:jc w:val="center"/>
            </w:pPr>
          </w:p>
        </w:tc>
        <w:tc>
          <w:tcPr>
            <w:tcW w:w="1032" w:type="dxa"/>
            <w:noWrap/>
            <w:vAlign w:val="center"/>
            <w:hideMark/>
          </w:tcPr>
          <w:p w14:paraId="68DEB412" w14:textId="77777777" w:rsidR="00BB5D7B" w:rsidRPr="00F90F63" w:rsidRDefault="00BB5D7B" w:rsidP="009E052B">
            <w:pPr>
              <w:spacing w:after="0" w:line="240" w:lineRule="auto"/>
              <w:jc w:val="center"/>
              <w:rPr>
                <w:b/>
                <w:bCs/>
              </w:rPr>
            </w:pPr>
            <w:r w:rsidRPr="00F90F63">
              <w:rPr>
                <w:b/>
                <w:bCs/>
              </w:rPr>
              <w:t>Долг 1</w:t>
            </w:r>
          </w:p>
        </w:tc>
        <w:tc>
          <w:tcPr>
            <w:tcW w:w="1033" w:type="dxa"/>
            <w:noWrap/>
            <w:vAlign w:val="center"/>
            <w:hideMark/>
          </w:tcPr>
          <w:p w14:paraId="42AF0BF4" w14:textId="77777777" w:rsidR="00BB5D7B" w:rsidRPr="00F90F63" w:rsidRDefault="00BB5D7B" w:rsidP="009E052B">
            <w:pPr>
              <w:spacing w:after="0" w:line="240" w:lineRule="auto"/>
              <w:jc w:val="center"/>
              <w:rPr>
                <w:b/>
                <w:bCs/>
              </w:rPr>
            </w:pPr>
            <w:r w:rsidRPr="00F90F63">
              <w:rPr>
                <w:b/>
                <w:bCs/>
              </w:rPr>
              <w:t>Долг 2</w:t>
            </w:r>
          </w:p>
        </w:tc>
        <w:tc>
          <w:tcPr>
            <w:tcW w:w="1033" w:type="dxa"/>
            <w:noWrap/>
            <w:vAlign w:val="center"/>
            <w:hideMark/>
          </w:tcPr>
          <w:p w14:paraId="506A5B51" w14:textId="77777777" w:rsidR="00BB5D7B" w:rsidRPr="00F90F63" w:rsidRDefault="00BB5D7B" w:rsidP="009E052B">
            <w:pPr>
              <w:spacing w:after="0" w:line="240" w:lineRule="auto"/>
              <w:jc w:val="center"/>
              <w:rPr>
                <w:b/>
                <w:bCs/>
              </w:rPr>
            </w:pPr>
            <w:r w:rsidRPr="00F90F63">
              <w:rPr>
                <w:b/>
                <w:bCs/>
              </w:rPr>
              <w:t>Долг 3</w:t>
            </w:r>
          </w:p>
        </w:tc>
        <w:tc>
          <w:tcPr>
            <w:tcW w:w="1032" w:type="dxa"/>
            <w:noWrap/>
            <w:vAlign w:val="center"/>
            <w:hideMark/>
          </w:tcPr>
          <w:p w14:paraId="1B3E1DCD" w14:textId="77777777" w:rsidR="00BB5D7B" w:rsidRPr="00F90F63" w:rsidRDefault="00BB5D7B" w:rsidP="009E052B">
            <w:pPr>
              <w:spacing w:after="0" w:line="240" w:lineRule="auto"/>
              <w:jc w:val="center"/>
              <w:rPr>
                <w:b/>
                <w:bCs/>
              </w:rPr>
            </w:pPr>
            <w:r w:rsidRPr="00F90F63">
              <w:rPr>
                <w:b/>
                <w:bCs/>
              </w:rPr>
              <w:t>Долг 4</w:t>
            </w:r>
          </w:p>
        </w:tc>
        <w:tc>
          <w:tcPr>
            <w:tcW w:w="1033" w:type="dxa"/>
            <w:noWrap/>
            <w:vAlign w:val="center"/>
            <w:hideMark/>
          </w:tcPr>
          <w:p w14:paraId="390A001D" w14:textId="77777777" w:rsidR="00BB5D7B" w:rsidRPr="00F90F63" w:rsidRDefault="00BB5D7B" w:rsidP="009E052B">
            <w:pPr>
              <w:spacing w:after="0" w:line="240" w:lineRule="auto"/>
              <w:jc w:val="center"/>
              <w:rPr>
                <w:b/>
                <w:bCs/>
              </w:rPr>
            </w:pPr>
            <w:r w:rsidRPr="00F90F63">
              <w:rPr>
                <w:b/>
                <w:bCs/>
              </w:rPr>
              <w:t>Долг 5</w:t>
            </w:r>
          </w:p>
        </w:tc>
        <w:tc>
          <w:tcPr>
            <w:tcW w:w="1033" w:type="dxa"/>
            <w:noWrap/>
            <w:vAlign w:val="center"/>
            <w:hideMark/>
          </w:tcPr>
          <w:p w14:paraId="4FB32CAE" w14:textId="77777777" w:rsidR="00BB5D7B" w:rsidRPr="00F90F63" w:rsidRDefault="00BB5D7B" w:rsidP="009E052B">
            <w:pPr>
              <w:spacing w:after="0" w:line="240" w:lineRule="auto"/>
              <w:jc w:val="center"/>
              <w:rPr>
                <w:b/>
                <w:bCs/>
              </w:rPr>
            </w:pPr>
            <w:r w:rsidRPr="00F90F63">
              <w:rPr>
                <w:b/>
                <w:bCs/>
              </w:rPr>
              <w:t>Долг 6</w:t>
            </w:r>
          </w:p>
        </w:tc>
      </w:tr>
      <w:tr w:rsidR="00BB5D7B" w:rsidRPr="00F90F63" w14:paraId="320710CA" w14:textId="77777777" w:rsidTr="009E052B">
        <w:trPr>
          <w:trHeight w:val="675"/>
        </w:trPr>
        <w:tc>
          <w:tcPr>
            <w:tcW w:w="3085" w:type="dxa"/>
            <w:vAlign w:val="center"/>
            <w:hideMark/>
          </w:tcPr>
          <w:p w14:paraId="6E708A8E" w14:textId="77777777" w:rsidR="00BB5D7B" w:rsidRPr="00F90F63" w:rsidRDefault="00BB5D7B" w:rsidP="009E052B">
            <w:pPr>
              <w:spacing w:after="0" w:line="240" w:lineRule="auto"/>
              <w:jc w:val="center"/>
              <w:rPr>
                <w:b/>
                <w:bCs/>
              </w:rPr>
            </w:pPr>
            <w:r w:rsidRPr="00F90F63">
              <w:rPr>
                <w:b/>
                <w:bCs/>
              </w:rPr>
              <w:t>Первоначальная сумма задолженности</w:t>
            </w:r>
          </w:p>
        </w:tc>
        <w:tc>
          <w:tcPr>
            <w:tcW w:w="1032" w:type="dxa"/>
            <w:noWrap/>
            <w:vAlign w:val="center"/>
            <w:hideMark/>
          </w:tcPr>
          <w:p w14:paraId="6E806810" w14:textId="77777777" w:rsidR="00BB5D7B" w:rsidRPr="00F90F63" w:rsidRDefault="00BB5D7B" w:rsidP="009E052B">
            <w:pPr>
              <w:spacing w:after="0" w:line="240" w:lineRule="auto"/>
              <w:jc w:val="center"/>
            </w:pPr>
            <w:r w:rsidRPr="00F90F63">
              <w:t>10 000</w:t>
            </w:r>
          </w:p>
        </w:tc>
        <w:tc>
          <w:tcPr>
            <w:tcW w:w="1033" w:type="dxa"/>
            <w:noWrap/>
            <w:vAlign w:val="center"/>
            <w:hideMark/>
          </w:tcPr>
          <w:p w14:paraId="4F251F07" w14:textId="77777777" w:rsidR="00BB5D7B" w:rsidRPr="00F90F63" w:rsidRDefault="00BB5D7B" w:rsidP="009E052B">
            <w:pPr>
              <w:spacing w:after="0" w:line="240" w:lineRule="auto"/>
              <w:jc w:val="center"/>
            </w:pPr>
            <w:r w:rsidRPr="00F90F63">
              <w:t>25 000</w:t>
            </w:r>
          </w:p>
        </w:tc>
        <w:tc>
          <w:tcPr>
            <w:tcW w:w="1033" w:type="dxa"/>
            <w:noWrap/>
            <w:vAlign w:val="center"/>
            <w:hideMark/>
          </w:tcPr>
          <w:p w14:paraId="5E243B10" w14:textId="77777777" w:rsidR="00BB5D7B" w:rsidRPr="00F90F63" w:rsidRDefault="00BB5D7B" w:rsidP="009E052B">
            <w:pPr>
              <w:spacing w:after="0" w:line="240" w:lineRule="auto"/>
              <w:jc w:val="center"/>
            </w:pPr>
            <w:r w:rsidRPr="00F90F63">
              <w:t>30 000</w:t>
            </w:r>
          </w:p>
        </w:tc>
        <w:tc>
          <w:tcPr>
            <w:tcW w:w="1032" w:type="dxa"/>
            <w:noWrap/>
            <w:vAlign w:val="center"/>
            <w:hideMark/>
          </w:tcPr>
          <w:p w14:paraId="2EFAC7C1" w14:textId="77777777" w:rsidR="00BB5D7B" w:rsidRPr="00F90F63" w:rsidRDefault="00BB5D7B" w:rsidP="009E052B">
            <w:pPr>
              <w:spacing w:after="0" w:line="240" w:lineRule="auto"/>
              <w:jc w:val="center"/>
            </w:pPr>
            <w:r w:rsidRPr="00F90F63">
              <w:t>35 000</w:t>
            </w:r>
          </w:p>
        </w:tc>
        <w:tc>
          <w:tcPr>
            <w:tcW w:w="1033" w:type="dxa"/>
            <w:noWrap/>
            <w:vAlign w:val="center"/>
            <w:hideMark/>
          </w:tcPr>
          <w:p w14:paraId="65CE0303" w14:textId="77777777" w:rsidR="00BB5D7B" w:rsidRPr="00F90F63" w:rsidRDefault="00BB5D7B" w:rsidP="009E052B">
            <w:pPr>
              <w:spacing w:after="0" w:line="240" w:lineRule="auto"/>
              <w:jc w:val="center"/>
            </w:pPr>
            <w:r w:rsidRPr="00F90F63">
              <w:t>150 000</w:t>
            </w:r>
          </w:p>
        </w:tc>
        <w:tc>
          <w:tcPr>
            <w:tcW w:w="1033" w:type="dxa"/>
            <w:noWrap/>
            <w:vAlign w:val="center"/>
            <w:hideMark/>
          </w:tcPr>
          <w:p w14:paraId="2B568A5E" w14:textId="77777777" w:rsidR="00BB5D7B" w:rsidRPr="00F90F63" w:rsidRDefault="00BB5D7B" w:rsidP="009E052B">
            <w:pPr>
              <w:spacing w:after="0" w:line="240" w:lineRule="auto"/>
              <w:jc w:val="center"/>
            </w:pPr>
            <w:r w:rsidRPr="00F90F63">
              <w:t>200 000</w:t>
            </w:r>
          </w:p>
        </w:tc>
      </w:tr>
      <w:tr w:rsidR="00BB5D7B" w:rsidRPr="00F90F63" w14:paraId="39D12FC6" w14:textId="77777777" w:rsidTr="009E052B">
        <w:trPr>
          <w:trHeight w:val="375"/>
        </w:trPr>
        <w:tc>
          <w:tcPr>
            <w:tcW w:w="3085" w:type="dxa"/>
            <w:noWrap/>
            <w:vAlign w:val="center"/>
            <w:hideMark/>
          </w:tcPr>
          <w:p w14:paraId="541BEAA6" w14:textId="77777777" w:rsidR="00BB5D7B" w:rsidRPr="00F90F63" w:rsidRDefault="00BB5D7B" w:rsidP="009E052B">
            <w:pPr>
              <w:spacing w:after="0" w:line="240" w:lineRule="auto"/>
              <w:jc w:val="center"/>
              <w:rPr>
                <w:b/>
                <w:bCs/>
              </w:rPr>
            </w:pPr>
            <w:r w:rsidRPr="00F90F63">
              <w:rPr>
                <w:b/>
                <w:bCs/>
              </w:rPr>
              <w:t>Процентная ставка</w:t>
            </w:r>
          </w:p>
        </w:tc>
        <w:tc>
          <w:tcPr>
            <w:tcW w:w="1032" w:type="dxa"/>
            <w:noWrap/>
            <w:vAlign w:val="center"/>
            <w:hideMark/>
          </w:tcPr>
          <w:p w14:paraId="4E05D744" w14:textId="77777777" w:rsidR="00BB5D7B" w:rsidRPr="00F90F63" w:rsidRDefault="00BB5D7B" w:rsidP="009E052B">
            <w:pPr>
              <w:spacing w:after="0" w:line="240" w:lineRule="auto"/>
              <w:jc w:val="center"/>
            </w:pPr>
            <w:r w:rsidRPr="00F90F63">
              <w:t>20%</w:t>
            </w:r>
          </w:p>
        </w:tc>
        <w:tc>
          <w:tcPr>
            <w:tcW w:w="1033" w:type="dxa"/>
            <w:noWrap/>
            <w:vAlign w:val="center"/>
            <w:hideMark/>
          </w:tcPr>
          <w:p w14:paraId="51203A4C" w14:textId="77777777" w:rsidR="00BB5D7B" w:rsidRPr="00F90F63" w:rsidRDefault="00BB5D7B" w:rsidP="009E052B">
            <w:pPr>
              <w:spacing w:after="0" w:line="240" w:lineRule="auto"/>
              <w:jc w:val="center"/>
            </w:pPr>
            <w:r w:rsidRPr="00F90F63">
              <w:t>19%</w:t>
            </w:r>
          </w:p>
        </w:tc>
        <w:tc>
          <w:tcPr>
            <w:tcW w:w="1033" w:type="dxa"/>
            <w:noWrap/>
            <w:vAlign w:val="center"/>
            <w:hideMark/>
          </w:tcPr>
          <w:p w14:paraId="5C695358" w14:textId="77777777" w:rsidR="00BB5D7B" w:rsidRPr="00F90F63" w:rsidRDefault="00BB5D7B" w:rsidP="009E052B">
            <w:pPr>
              <w:spacing w:after="0" w:line="240" w:lineRule="auto"/>
              <w:jc w:val="center"/>
            </w:pPr>
            <w:r w:rsidRPr="00F90F63">
              <w:t>24%</w:t>
            </w:r>
          </w:p>
        </w:tc>
        <w:tc>
          <w:tcPr>
            <w:tcW w:w="1032" w:type="dxa"/>
            <w:noWrap/>
            <w:vAlign w:val="center"/>
            <w:hideMark/>
          </w:tcPr>
          <w:p w14:paraId="4FAF39B9" w14:textId="77777777" w:rsidR="00BB5D7B" w:rsidRPr="00F90F63" w:rsidRDefault="00BB5D7B" w:rsidP="009E052B">
            <w:pPr>
              <w:spacing w:after="0" w:line="240" w:lineRule="auto"/>
              <w:jc w:val="center"/>
            </w:pPr>
            <w:r w:rsidRPr="00F90F63">
              <w:t>21%</w:t>
            </w:r>
          </w:p>
        </w:tc>
        <w:tc>
          <w:tcPr>
            <w:tcW w:w="1033" w:type="dxa"/>
            <w:noWrap/>
            <w:vAlign w:val="center"/>
            <w:hideMark/>
          </w:tcPr>
          <w:p w14:paraId="1046577C" w14:textId="77777777" w:rsidR="00BB5D7B" w:rsidRPr="00F90F63" w:rsidRDefault="00BB5D7B" w:rsidP="009E052B">
            <w:pPr>
              <w:spacing w:after="0" w:line="240" w:lineRule="auto"/>
              <w:jc w:val="center"/>
            </w:pPr>
            <w:r w:rsidRPr="00F90F63">
              <w:t>28%</w:t>
            </w:r>
          </w:p>
        </w:tc>
        <w:tc>
          <w:tcPr>
            <w:tcW w:w="1033" w:type="dxa"/>
            <w:noWrap/>
            <w:vAlign w:val="center"/>
            <w:hideMark/>
          </w:tcPr>
          <w:p w14:paraId="7596EB63" w14:textId="77777777" w:rsidR="00BB5D7B" w:rsidRPr="00F90F63" w:rsidRDefault="00BB5D7B" w:rsidP="009E052B">
            <w:pPr>
              <w:spacing w:after="0" w:line="240" w:lineRule="auto"/>
              <w:jc w:val="center"/>
            </w:pPr>
            <w:r w:rsidRPr="00F90F63">
              <w:t>30%</w:t>
            </w:r>
          </w:p>
        </w:tc>
      </w:tr>
    </w:tbl>
    <w:p w14:paraId="29228DAE" w14:textId="77777777" w:rsidR="00BB5D7B" w:rsidRPr="00F90F63" w:rsidRDefault="00BB5D7B" w:rsidP="00BB5D7B">
      <w:pPr>
        <w:spacing w:after="0" w:line="360" w:lineRule="auto"/>
        <w:ind w:firstLine="709"/>
        <w:jc w:val="both"/>
      </w:pPr>
    </w:p>
    <w:p w14:paraId="2DA22261" w14:textId="77777777" w:rsidR="00BB5D7B" w:rsidRPr="00F90F63" w:rsidRDefault="00BB5D7B" w:rsidP="00BB5D7B">
      <w:pPr>
        <w:spacing w:after="0" w:line="360" w:lineRule="auto"/>
        <w:ind w:firstLine="709"/>
        <w:jc w:val="both"/>
      </w:pPr>
      <w:r w:rsidRPr="00F90F63">
        <w:t>Итак, в начальной вершине дерева матрица выглядит следующим образом:</w:t>
      </w:r>
    </w:p>
    <w:p w14:paraId="400DB8BB" w14:textId="77777777" w:rsidR="00BB5D7B" w:rsidRPr="00F90F63" w:rsidRDefault="00C4063A" w:rsidP="00BB5D7B">
      <w:pPr>
        <w:spacing w:after="0" w:line="360" w:lineRule="auto"/>
        <w:ind w:firstLine="709"/>
        <w:jc w:val="both"/>
        <w:rPr>
          <w:i/>
        </w:rPr>
      </w:pPr>
      <m:oMathPara>
        <m:oMath>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r>
                        <w:rPr>
                          <w:rFonts w:ascii="Cambria Math" w:hAnsi="Cambria Math"/>
                        </w:rPr>
                        <m:t>0,2;10 000</m:t>
                      </m:r>
                    </m:e>
                  </m:d>
                  <m:d>
                    <m:dPr>
                      <m:ctrlPr>
                        <w:rPr>
                          <w:rFonts w:ascii="Cambria Math" w:hAnsi="Cambria Math"/>
                          <w:i/>
                        </w:rPr>
                      </m:ctrlPr>
                    </m:dPr>
                    <m:e>
                      <m:r>
                        <w:rPr>
                          <w:rFonts w:ascii="Cambria Math" w:hAnsi="Cambria Math"/>
                        </w:rPr>
                        <m:t>0,19;25 000</m:t>
                      </m:r>
                    </m:e>
                  </m:d>
                  <m:d>
                    <m:dPr>
                      <m:ctrlPr>
                        <w:rPr>
                          <w:rFonts w:ascii="Cambria Math" w:hAnsi="Cambria Math"/>
                          <w:i/>
                        </w:rPr>
                      </m:ctrlPr>
                    </m:dPr>
                    <m:e>
                      <m:r>
                        <w:rPr>
                          <w:rFonts w:ascii="Cambria Math" w:hAnsi="Cambria Math"/>
                        </w:rPr>
                        <m:t>0,24;30 000</m:t>
                      </m:r>
                    </m:e>
                  </m:d>
                  <m:d>
                    <m:dPr>
                      <m:ctrlPr>
                        <w:rPr>
                          <w:rFonts w:ascii="Cambria Math" w:hAnsi="Cambria Math"/>
                          <w:i/>
                        </w:rPr>
                      </m:ctrlPr>
                    </m:dPr>
                    <m:e>
                      <m:r>
                        <w:rPr>
                          <w:rFonts w:ascii="Cambria Math" w:hAnsi="Cambria Math"/>
                        </w:rPr>
                        <m:t>0,21;35 000</m:t>
                      </m:r>
                    </m:e>
                  </m:d>
                  <m:d>
                    <m:dPr>
                      <m:ctrlPr>
                        <w:rPr>
                          <w:rFonts w:ascii="Cambria Math" w:hAnsi="Cambria Math"/>
                          <w:i/>
                        </w:rPr>
                      </m:ctrlPr>
                    </m:dPr>
                    <m:e>
                      <m:r>
                        <w:rPr>
                          <w:rFonts w:ascii="Cambria Math" w:hAnsi="Cambria Math"/>
                        </w:rPr>
                        <m:t>0,28;150 000</m:t>
                      </m:r>
                    </m:e>
                  </m:d>
                </m:e>
                <m:e>
                  <m:d>
                    <m:dPr>
                      <m:ctrlPr>
                        <w:rPr>
                          <w:rFonts w:ascii="Cambria Math" w:hAnsi="Cambria Math"/>
                          <w:i/>
                        </w:rPr>
                      </m:ctrlPr>
                    </m:dPr>
                    <m:e>
                      <m:r>
                        <w:rPr>
                          <w:rFonts w:ascii="Cambria Math" w:hAnsi="Cambria Math"/>
                        </w:rPr>
                        <m:t>0,3;200 000</m:t>
                      </m:r>
                    </m:e>
                  </m:d>
                </m:e>
              </m:eqArr>
            </m:e>
          </m:d>
        </m:oMath>
      </m:oMathPara>
    </w:p>
    <w:p w14:paraId="6974C170" w14:textId="77777777" w:rsidR="00BB5D7B" w:rsidRPr="00F90F63" w:rsidRDefault="00BB5D7B" w:rsidP="00BB5D7B">
      <w:pPr>
        <w:spacing w:after="0" w:line="360" w:lineRule="auto"/>
        <w:ind w:firstLine="709"/>
        <w:jc w:val="both"/>
      </w:pPr>
      <w:r w:rsidRPr="00F90F63">
        <w:t xml:space="preserve">Как мы уже сказали, банк, оценивая способность заемщика погасить кредит, использует оптимальную стратегию погашения, согласно которой долги с наиболее высокими процентами выплачиваются в первую очередь. То есть сначала закрывается шестая кредитная карта, затем пятая, затем третья, потом четвертая и вторая соответственно. Таким образом, банк минимизирует задолженность с максимальной процентной ставкой, или, переводя на язык математики, использует стратегию «минимакс»: </w:t>
      </w:r>
    </w:p>
    <w:p w14:paraId="3F2DC7EB" w14:textId="77777777" w:rsidR="00BB5D7B" w:rsidRPr="00F90F63" w:rsidRDefault="00BB5D7B" w:rsidP="00BB5D7B">
      <w:pPr>
        <w:spacing w:after="0" w:line="360" w:lineRule="auto"/>
        <w:ind w:firstLine="709"/>
        <w:jc w:val="both"/>
        <w:rPr>
          <w:i/>
        </w:rPr>
      </w:pPr>
      <m:oMath>
        <m:r>
          <w:rPr>
            <w:rFonts w:ascii="Cambria Math" w:hAnsi="Cambria Math"/>
            <w:lang w:val="en-US"/>
          </w:rPr>
          <m:t>α</m:t>
        </m:r>
        <m:r>
          <w:rPr>
            <w:rFonts w:ascii="Cambria Math" w:hAnsi="Cambria Math"/>
          </w:rPr>
          <m:t>=</m:t>
        </m:r>
        <m:func>
          <m:funcPr>
            <m:ctrlPr>
              <w:rPr>
                <w:rFonts w:ascii="Cambria Math" w:hAnsi="Cambria Math"/>
                <w:i/>
                <w:lang w:val="en-US"/>
              </w:rPr>
            </m:ctrlPr>
          </m:funcPr>
          <m:fName>
            <m:r>
              <m:rPr>
                <m:sty m:val="p"/>
              </m:rPr>
              <w:rPr>
                <w:rFonts w:ascii="Cambria Math" w:hAnsi="Cambria Math"/>
                <w:lang w:val="en-US"/>
              </w:rPr>
              <m:t>min</m:t>
            </m:r>
          </m:fName>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func>
              <m:funcPr>
                <m:ctrlPr>
                  <w:rPr>
                    <w:rFonts w:ascii="Cambria Math" w:hAnsi="Cambria Math"/>
                    <w:i/>
                    <w:lang w:val="en-US"/>
                  </w:rPr>
                </m:ctrlPr>
              </m:funcPr>
              <m:fName>
                <m:r>
                  <m:rPr>
                    <m:sty m:val="p"/>
                  </m:rPr>
                  <w:rPr>
                    <w:rFonts w:ascii="Cambria Math" w:hAnsi="Cambria Math"/>
                    <w:lang w:val="en-US"/>
                  </w:rPr>
                  <m:t>max</m:t>
                </m:r>
              </m:fName>
              <m:e>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j</m:t>
                    </m:r>
                  </m:sub>
                </m:sSub>
              </m:e>
            </m:func>
          </m:e>
        </m:func>
      </m:oMath>
      <w:r w:rsidRPr="00F90F63">
        <w:rPr>
          <w:i/>
        </w:rPr>
        <w:t>.</w:t>
      </w:r>
    </w:p>
    <w:p w14:paraId="5A5B613B" w14:textId="77777777" w:rsidR="00BB5D7B" w:rsidRPr="00F90F63" w:rsidRDefault="00BB5D7B" w:rsidP="00BB5D7B">
      <w:pPr>
        <w:spacing w:after="0" w:line="360" w:lineRule="auto"/>
        <w:ind w:firstLine="709"/>
        <w:jc w:val="both"/>
      </w:pPr>
    </w:p>
    <w:p w14:paraId="7EADEC9F" w14:textId="77777777" w:rsidR="00BB5D7B" w:rsidRPr="00F90F63" w:rsidRDefault="00BB5D7B" w:rsidP="00BB5D7B">
      <w:pPr>
        <w:spacing w:after="0" w:line="360" w:lineRule="auto"/>
        <w:ind w:firstLine="709"/>
        <w:jc w:val="both"/>
      </w:pPr>
      <w:r w:rsidRPr="00F90F63">
        <w:t>… По итогам исследования была составлена описательная статистика, результаты отражены в таблице 2.</w:t>
      </w:r>
    </w:p>
    <w:p w14:paraId="715B87F2" w14:textId="77777777" w:rsidR="00BB5D7B" w:rsidRPr="00F90F63" w:rsidRDefault="00BB5D7B" w:rsidP="00BB5D7B">
      <w:pPr>
        <w:spacing w:after="0" w:line="360" w:lineRule="auto"/>
        <w:ind w:firstLine="709"/>
      </w:pPr>
      <w:r w:rsidRPr="00F90F63">
        <w:t>Таблица 2 - Описательная статистика результатов по общей сумме задолженности в конце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3928"/>
      </w:tblGrid>
      <w:tr w:rsidR="00BB5D7B" w:rsidRPr="00F90F63" w14:paraId="71225D99" w14:textId="77777777" w:rsidTr="009E052B">
        <w:tc>
          <w:tcPr>
            <w:tcW w:w="5353" w:type="dxa"/>
          </w:tcPr>
          <w:p w14:paraId="5F7B363D" w14:textId="77777777" w:rsidR="00BB5D7B" w:rsidRPr="00F90F63" w:rsidRDefault="00BB5D7B" w:rsidP="009E052B">
            <w:pPr>
              <w:spacing w:after="0" w:line="240" w:lineRule="auto"/>
              <w:ind w:firstLine="709"/>
              <w:jc w:val="center"/>
              <w:rPr>
                <w:b/>
              </w:rPr>
            </w:pPr>
            <w:r w:rsidRPr="00F90F63">
              <w:rPr>
                <w:b/>
              </w:rPr>
              <w:t>Параметр</w:t>
            </w:r>
          </w:p>
        </w:tc>
        <w:tc>
          <w:tcPr>
            <w:tcW w:w="3928" w:type="dxa"/>
          </w:tcPr>
          <w:p w14:paraId="14DCAE96" w14:textId="77777777" w:rsidR="00BB5D7B" w:rsidRPr="00F90F63" w:rsidRDefault="00BB5D7B" w:rsidP="009E052B">
            <w:pPr>
              <w:spacing w:after="0" w:line="240" w:lineRule="auto"/>
              <w:ind w:firstLine="709"/>
              <w:jc w:val="center"/>
              <w:rPr>
                <w:b/>
              </w:rPr>
            </w:pPr>
            <w:r w:rsidRPr="00F90F63">
              <w:rPr>
                <w:b/>
              </w:rPr>
              <w:t>Величина</w:t>
            </w:r>
          </w:p>
        </w:tc>
      </w:tr>
      <w:tr w:rsidR="00BB5D7B" w:rsidRPr="00F90F63" w14:paraId="57072E14" w14:textId="77777777" w:rsidTr="009E052B">
        <w:tc>
          <w:tcPr>
            <w:tcW w:w="5353" w:type="dxa"/>
          </w:tcPr>
          <w:p w14:paraId="4E6D9DC2" w14:textId="77777777" w:rsidR="00BB5D7B" w:rsidRPr="00F90F63" w:rsidRDefault="00BB5D7B" w:rsidP="009E052B">
            <w:pPr>
              <w:spacing w:after="0" w:line="240" w:lineRule="auto"/>
              <w:ind w:firstLine="709"/>
              <w:jc w:val="center"/>
            </w:pPr>
            <w:r w:rsidRPr="00F90F63">
              <w:t>Средняя сумма долга в конце игры</w:t>
            </w:r>
          </w:p>
        </w:tc>
        <w:tc>
          <w:tcPr>
            <w:tcW w:w="3928" w:type="dxa"/>
          </w:tcPr>
          <w:p w14:paraId="5E49F9F6" w14:textId="77777777" w:rsidR="00BB5D7B" w:rsidRPr="00F90F63" w:rsidRDefault="00BB5D7B" w:rsidP="009E052B">
            <w:pPr>
              <w:spacing w:after="0" w:line="240" w:lineRule="auto"/>
              <w:ind w:firstLine="709"/>
              <w:jc w:val="center"/>
            </w:pPr>
            <w:r w:rsidRPr="00F90F63">
              <w:t>30 812 209,1 руб.</w:t>
            </w:r>
          </w:p>
        </w:tc>
      </w:tr>
      <w:tr w:rsidR="00BB5D7B" w:rsidRPr="00F90F63" w14:paraId="61FD55B4" w14:textId="77777777" w:rsidTr="009E052B">
        <w:tc>
          <w:tcPr>
            <w:tcW w:w="5353" w:type="dxa"/>
          </w:tcPr>
          <w:p w14:paraId="497F9BB1" w14:textId="77777777" w:rsidR="00BB5D7B" w:rsidRPr="00F90F63" w:rsidRDefault="00BB5D7B" w:rsidP="009E052B">
            <w:pPr>
              <w:spacing w:after="0" w:line="240" w:lineRule="auto"/>
              <w:ind w:firstLine="709"/>
              <w:jc w:val="center"/>
            </w:pPr>
            <w:r w:rsidRPr="00F90F63">
              <w:t>Медиана суммы долга в конце игры</w:t>
            </w:r>
          </w:p>
        </w:tc>
        <w:tc>
          <w:tcPr>
            <w:tcW w:w="3928" w:type="dxa"/>
          </w:tcPr>
          <w:p w14:paraId="3F84BAC1" w14:textId="77777777" w:rsidR="00BB5D7B" w:rsidRPr="00F90F63" w:rsidRDefault="00BB5D7B" w:rsidP="009E052B">
            <w:pPr>
              <w:spacing w:after="0" w:line="240" w:lineRule="auto"/>
              <w:ind w:firstLine="709"/>
              <w:jc w:val="center"/>
            </w:pPr>
            <w:r w:rsidRPr="00F90F63">
              <w:t>32 679 135,8 руб.</w:t>
            </w:r>
          </w:p>
        </w:tc>
      </w:tr>
      <w:tr w:rsidR="00BB5D7B" w:rsidRPr="00F90F63" w14:paraId="38012D49" w14:textId="77777777" w:rsidTr="009E052B">
        <w:tc>
          <w:tcPr>
            <w:tcW w:w="5353" w:type="dxa"/>
          </w:tcPr>
          <w:p w14:paraId="4ECDC131" w14:textId="77777777" w:rsidR="00BB5D7B" w:rsidRPr="00F90F63" w:rsidRDefault="00BB5D7B" w:rsidP="009E052B">
            <w:pPr>
              <w:spacing w:after="0" w:line="240" w:lineRule="auto"/>
              <w:ind w:firstLine="709"/>
              <w:jc w:val="center"/>
            </w:pPr>
            <w:r w:rsidRPr="00F90F63">
              <w:t>Стандартное отклонение</w:t>
            </w:r>
          </w:p>
        </w:tc>
        <w:tc>
          <w:tcPr>
            <w:tcW w:w="3928" w:type="dxa"/>
          </w:tcPr>
          <w:p w14:paraId="467956BB" w14:textId="77777777" w:rsidR="00BB5D7B" w:rsidRPr="00F90F63" w:rsidRDefault="00BB5D7B" w:rsidP="009E052B">
            <w:pPr>
              <w:spacing w:after="0" w:line="240" w:lineRule="auto"/>
              <w:ind w:firstLine="709"/>
              <w:jc w:val="center"/>
            </w:pPr>
            <w:r w:rsidRPr="00F90F63">
              <w:t>20 782 148,0 руб.</w:t>
            </w:r>
          </w:p>
        </w:tc>
      </w:tr>
      <w:tr w:rsidR="00BB5D7B" w:rsidRPr="00F90F63" w14:paraId="4A5C5A71" w14:textId="77777777" w:rsidTr="009E052B">
        <w:tc>
          <w:tcPr>
            <w:tcW w:w="5353" w:type="dxa"/>
          </w:tcPr>
          <w:p w14:paraId="20330BD5" w14:textId="77777777" w:rsidR="00BB5D7B" w:rsidRPr="00F90F63" w:rsidRDefault="00BB5D7B" w:rsidP="009E052B">
            <w:pPr>
              <w:spacing w:after="0" w:line="240" w:lineRule="auto"/>
              <w:ind w:firstLine="709"/>
              <w:jc w:val="center"/>
            </w:pPr>
            <w:r w:rsidRPr="00F90F63">
              <w:t>Максимальная сумма долга в конце игры</w:t>
            </w:r>
          </w:p>
        </w:tc>
        <w:tc>
          <w:tcPr>
            <w:tcW w:w="3928" w:type="dxa"/>
          </w:tcPr>
          <w:p w14:paraId="6159BAB3" w14:textId="77777777" w:rsidR="00BB5D7B" w:rsidRPr="00F90F63" w:rsidRDefault="00BB5D7B" w:rsidP="009E052B">
            <w:pPr>
              <w:spacing w:after="0" w:line="240" w:lineRule="auto"/>
              <w:ind w:firstLine="709"/>
              <w:jc w:val="center"/>
            </w:pPr>
            <w:r w:rsidRPr="00F90F63">
              <w:t>82 278 981,9 руб.</w:t>
            </w:r>
          </w:p>
        </w:tc>
      </w:tr>
      <w:tr w:rsidR="00BB5D7B" w:rsidRPr="00F90F63" w14:paraId="51C5308E" w14:textId="77777777" w:rsidTr="009E052B">
        <w:tc>
          <w:tcPr>
            <w:tcW w:w="5353" w:type="dxa"/>
          </w:tcPr>
          <w:p w14:paraId="54066CBA" w14:textId="77777777" w:rsidR="00BB5D7B" w:rsidRPr="00F90F63" w:rsidRDefault="00BB5D7B" w:rsidP="009E052B">
            <w:pPr>
              <w:spacing w:after="0" w:line="240" w:lineRule="auto"/>
              <w:ind w:firstLine="709"/>
              <w:jc w:val="center"/>
            </w:pPr>
            <w:r w:rsidRPr="00F90F63">
              <w:t>Минимальная сумма долга в конце игры</w:t>
            </w:r>
          </w:p>
        </w:tc>
        <w:tc>
          <w:tcPr>
            <w:tcW w:w="3928" w:type="dxa"/>
          </w:tcPr>
          <w:p w14:paraId="158606F2" w14:textId="77777777" w:rsidR="00BB5D7B" w:rsidRPr="00F90F63" w:rsidRDefault="00BB5D7B" w:rsidP="009E052B">
            <w:pPr>
              <w:spacing w:after="0" w:line="240" w:lineRule="auto"/>
              <w:ind w:firstLine="709"/>
              <w:jc w:val="center"/>
            </w:pPr>
            <w:r w:rsidRPr="00F90F63">
              <w:t>-5185,1 руб.</w:t>
            </w:r>
          </w:p>
        </w:tc>
      </w:tr>
      <w:tr w:rsidR="00BB5D7B" w:rsidRPr="00F90F63" w14:paraId="6113C4C4" w14:textId="77777777" w:rsidTr="009E052B">
        <w:tc>
          <w:tcPr>
            <w:tcW w:w="5353" w:type="dxa"/>
          </w:tcPr>
          <w:p w14:paraId="14E48BBC" w14:textId="77777777" w:rsidR="00BB5D7B" w:rsidRPr="00F90F63" w:rsidRDefault="00BB5D7B" w:rsidP="009E052B">
            <w:pPr>
              <w:spacing w:after="0" w:line="240" w:lineRule="auto"/>
              <w:ind w:firstLine="709"/>
              <w:jc w:val="center"/>
            </w:pPr>
            <w:r w:rsidRPr="00F90F63">
              <w:t>Диапазон разброса величин</w:t>
            </w:r>
          </w:p>
        </w:tc>
        <w:tc>
          <w:tcPr>
            <w:tcW w:w="3928" w:type="dxa"/>
          </w:tcPr>
          <w:p w14:paraId="1ED15E1A" w14:textId="77777777" w:rsidR="00BB5D7B" w:rsidRPr="00F90F63" w:rsidRDefault="00BB5D7B" w:rsidP="009E052B">
            <w:pPr>
              <w:spacing w:after="0" w:line="240" w:lineRule="auto"/>
              <w:ind w:firstLine="709"/>
              <w:jc w:val="center"/>
            </w:pPr>
            <w:r w:rsidRPr="00F90F63">
              <w:t>82 284 167 руб.</w:t>
            </w:r>
          </w:p>
        </w:tc>
      </w:tr>
    </w:tbl>
    <w:p w14:paraId="4E706B51" w14:textId="77777777" w:rsidR="00BB5D7B" w:rsidRPr="00F90F63" w:rsidRDefault="00BB5D7B" w:rsidP="00BB5D7B">
      <w:pPr>
        <w:spacing w:after="0" w:line="360" w:lineRule="auto"/>
        <w:ind w:firstLine="709"/>
        <w:jc w:val="both"/>
      </w:pPr>
      <w:r w:rsidRPr="00F90F63">
        <w:t>…</w:t>
      </w:r>
    </w:p>
    <w:p w14:paraId="49D1F3A4" w14:textId="77777777" w:rsidR="00BB5D7B" w:rsidRPr="00F90F63" w:rsidRDefault="00BB5D7B" w:rsidP="00BB5D7B">
      <w:pPr>
        <w:spacing w:after="0" w:line="360" w:lineRule="auto"/>
        <w:ind w:firstLine="709"/>
        <w:jc w:val="both"/>
      </w:pPr>
      <w:r w:rsidRPr="00F90F63">
        <w:lastRenderedPageBreak/>
        <w:t xml:space="preserve">Конечно же, психологам, экономистам, финансистам стоит больше внимания уделять изучению </w:t>
      </w:r>
      <w:r w:rsidRPr="00F90F63">
        <w:rPr>
          <w:b/>
          <w:i/>
        </w:rPr>
        <w:t>долговой психологии</w:t>
      </w:r>
      <w:r w:rsidRPr="00F90F63">
        <w:t>. Возможно, в будущем это позволит нам укрепить устойчивость финансовой системы и в какой-то степени решить проблему кредиторов и заемщиков.</w:t>
      </w:r>
    </w:p>
    <w:p w14:paraId="167CC607" w14:textId="77777777" w:rsidR="00BB5D7B" w:rsidRPr="00F90F63" w:rsidRDefault="00BB5D7B" w:rsidP="00BB5D7B">
      <w:pPr>
        <w:spacing w:after="0" w:line="360" w:lineRule="auto"/>
        <w:ind w:firstLine="709"/>
        <w:jc w:val="both"/>
      </w:pPr>
    </w:p>
    <w:p w14:paraId="4BC5C027" w14:textId="77777777" w:rsidR="00BB5D7B" w:rsidRPr="00F90F63" w:rsidRDefault="00BB5D7B" w:rsidP="00BB5D7B">
      <w:pPr>
        <w:spacing w:after="0" w:line="360" w:lineRule="auto"/>
        <w:ind w:firstLine="709"/>
        <w:jc w:val="both"/>
      </w:pPr>
      <w:r w:rsidRPr="00F90F63">
        <w:rPr>
          <w:b/>
        </w:rPr>
        <w:t>Список литературы</w:t>
      </w:r>
    </w:p>
    <w:p w14:paraId="7C696830" w14:textId="77777777" w:rsidR="00BB5D7B" w:rsidRPr="00F90F63" w:rsidRDefault="00BB5D7B" w:rsidP="00BB5D7B">
      <w:pPr>
        <w:spacing w:after="0" w:line="360" w:lineRule="auto"/>
        <w:ind w:firstLine="709"/>
        <w:jc w:val="both"/>
      </w:pPr>
      <w:r w:rsidRPr="00F90F63">
        <w:t xml:space="preserve">1. Гагарина М.А., Смурыгина А.А. Особенности принятия решений студентами в ситуации нескольких задолженностей // </w:t>
      </w:r>
      <w:proofErr w:type="spellStart"/>
      <w:r w:rsidRPr="00F90F63">
        <w:t>Акмеология</w:t>
      </w:r>
      <w:proofErr w:type="spellEnd"/>
      <w:r w:rsidRPr="00F90F63">
        <w:t xml:space="preserve">. 2014. № 1–2 (специальный выпуск). </w:t>
      </w:r>
      <w:r w:rsidRPr="00F90F63">
        <w:rPr>
          <w:lang w:val="en-US"/>
        </w:rPr>
        <w:t>C</w:t>
      </w:r>
      <w:r w:rsidRPr="00F90F63">
        <w:t>. 64–65.</w:t>
      </w:r>
    </w:p>
    <w:p w14:paraId="72CEF956" w14:textId="77777777" w:rsidR="00BB5D7B" w:rsidRPr="00F90F63" w:rsidRDefault="00BB5D7B" w:rsidP="00BB5D7B">
      <w:pPr>
        <w:spacing w:after="0" w:line="360" w:lineRule="auto"/>
        <w:ind w:firstLine="709"/>
        <w:jc w:val="both"/>
      </w:pPr>
      <w:r w:rsidRPr="00F90F63">
        <w:t xml:space="preserve">2. Долги и коллекторы // Российская газета. Столичный выпуск № 6217 (241). </w:t>
      </w:r>
      <w:r w:rsidRPr="00F90F63">
        <w:rPr>
          <w:lang w:val="en-US"/>
        </w:rPr>
        <w:t>URL</w:t>
      </w:r>
      <w:r w:rsidRPr="00F90F63">
        <w:t>: http://www.rg.ru/2013/10/24/kollektori-site.html (дата обращения: 26.09.2014).</w:t>
      </w:r>
    </w:p>
    <w:p w14:paraId="09405AD9" w14:textId="77777777" w:rsidR="00BB5D7B" w:rsidRPr="00F90F63" w:rsidRDefault="00BB5D7B" w:rsidP="00BB5D7B">
      <w:pPr>
        <w:spacing w:after="0" w:line="360" w:lineRule="auto"/>
        <w:ind w:firstLine="709"/>
        <w:jc w:val="both"/>
      </w:pPr>
      <w:r w:rsidRPr="00F90F63">
        <w:t xml:space="preserve">3. </w:t>
      </w:r>
      <w:proofErr w:type="spellStart"/>
      <w:r w:rsidRPr="00F90F63">
        <w:t>Канеман</w:t>
      </w:r>
      <w:proofErr w:type="spellEnd"/>
      <w:r w:rsidRPr="00F90F63">
        <w:t xml:space="preserve"> Д., </w:t>
      </w:r>
      <w:proofErr w:type="spellStart"/>
      <w:r w:rsidRPr="00F90F63">
        <w:t>Словик</w:t>
      </w:r>
      <w:proofErr w:type="spellEnd"/>
      <w:r w:rsidRPr="00F90F63">
        <w:t xml:space="preserve"> П., </w:t>
      </w:r>
      <w:proofErr w:type="spellStart"/>
      <w:r w:rsidRPr="00F90F63">
        <w:t>Тверски</w:t>
      </w:r>
      <w:proofErr w:type="spellEnd"/>
      <w:r w:rsidRPr="00F90F63">
        <w:t xml:space="preserve"> А. Принятие решений в неопределенности: Правила и предубеждения. Харьков: Изд-во Институт прикладной психологии «Гуманитарный Центр», 2005. 632 с.</w:t>
      </w:r>
    </w:p>
    <w:p w14:paraId="04E9DB07" w14:textId="77777777" w:rsidR="00BB5D7B" w:rsidRPr="00F90F63" w:rsidRDefault="00BB5D7B" w:rsidP="00BB5D7B">
      <w:pPr>
        <w:spacing w:after="0" w:line="360" w:lineRule="auto"/>
        <w:ind w:firstLine="709"/>
        <w:jc w:val="both"/>
        <w:rPr>
          <w:lang w:val="en-US"/>
        </w:rPr>
      </w:pPr>
      <w:r w:rsidRPr="00F90F63">
        <w:t xml:space="preserve">4. </w:t>
      </w:r>
      <w:proofErr w:type="spellStart"/>
      <w:r w:rsidRPr="00F90F63">
        <w:t>Канеман</w:t>
      </w:r>
      <w:proofErr w:type="spellEnd"/>
      <w:r w:rsidRPr="00F90F63">
        <w:t xml:space="preserve"> Д., </w:t>
      </w:r>
      <w:proofErr w:type="spellStart"/>
      <w:r w:rsidRPr="00F90F63">
        <w:t>Тверски</w:t>
      </w:r>
      <w:proofErr w:type="spellEnd"/>
      <w:r w:rsidRPr="00F90F63">
        <w:t xml:space="preserve"> А. Рациональный выбор, ценности и фреймы // Психологический журнал. </w:t>
      </w:r>
      <w:r w:rsidRPr="00F90F63">
        <w:rPr>
          <w:lang w:val="en-US"/>
        </w:rPr>
        <w:t xml:space="preserve">2003. № 4. </w:t>
      </w:r>
      <w:r w:rsidRPr="00F90F63">
        <w:t>Т</w:t>
      </w:r>
      <w:r w:rsidRPr="00F90F63">
        <w:rPr>
          <w:lang w:val="en-US"/>
        </w:rPr>
        <w:t xml:space="preserve">. 24. </w:t>
      </w:r>
      <w:r w:rsidRPr="00F90F63">
        <w:t>С</w:t>
      </w:r>
      <w:r w:rsidRPr="00F90F63">
        <w:rPr>
          <w:lang w:val="en-US"/>
        </w:rPr>
        <w:t>. 31–42.</w:t>
      </w:r>
    </w:p>
    <w:p w14:paraId="1A8444C2" w14:textId="77777777" w:rsidR="00BB5D7B" w:rsidRPr="00F90F63" w:rsidRDefault="00BB5D7B" w:rsidP="00BB5D7B">
      <w:pPr>
        <w:spacing w:after="0" w:line="360" w:lineRule="auto"/>
        <w:ind w:firstLine="709"/>
        <w:jc w:val="both"/>
        <w:rPr>
          <w:lang w:val="en-US"/>
        </w:rPr>
      </w:pPr>
      <w:r w:rsidRPr="00F90F63">
        <w:rPr>
          <w:lang w:val="en-US"/>
        </w:rPr>
        <w:t>…</w:t>
      </w:r>
    </w:p>
    <w:p w14:paraId="5F4E7634" w14:textId="77777777" w:rsidR="00BB5D7B" w:rsidRPr="00F90F63" w:rsidRDefault="00BB5D7B" w:rsidP="00BB5D7B">
      <w:pPr>
        <w:spacing w:after="0" w:line="360" w:lineRule="auto"/>
        <w:ind w:firstLine="709"/>
        <w:jc w:val="both"/>
        <w:rPr>
          <w:lang w:val="en-US"/>
        </w:rPr>
      </w:pPr>
      <w:r w:rsidRPr="00F90F63">
        <w:rPr>
          <w:lang w:val="en-US"/>
        </w:rPr>
        <w:t>…</w:t>
      </w:r>
    </w:p>
    <w:p w14:paraId="60199DC7" w14:textId="77777777" w:rsidR="00BB5D7B" w:rsidRPr="00F90F63" w:rsidRDefault="00BB5D7B" w:rsidP="00BB5D7B">
      <w:pPr>
        <w:spacing w:after="0" w:line="360" w:lineRule="auto"/>
        <w:ind w:firstLine="709"/>
        <w:jc w:val="both"/>
        <w:rPr>
          <w:lang w:val="en-US"/>
        </w:rPr>
      </w:pPr>
      <w:r w:rsidRPr="00F90F63">
        <w:rPr>
          <w:lang w:val="en-US"/>
        </w:rPr>
        <w:t xml:space="preserve">18. Amar M., </w:t>
      </w:r>
      <w:proofErr w:type="spellStart"/>
      <w:r w:rsidRPr="00F90F63">
        <w:rPr>
          <w:lang w:val="en-US"/>
        </w:rPr>
        <w:t>Ariely</w:t>
      </w:r>
      <w:proofErr w:type="spellEnd"/>
      <w:r w:rsidRPr="00F90F63">
        <w:rPr>
          <w:lang w:val="en-US"/>
        </w:rPr>
        <w:t xml:space="preserve"> D., </w:t>
      </w:r>
      <w:proofErr w:type="spellStart"/>
      <w:r w:rsidRPr="00F90F63">
        <w:rPr>
          <w:lang w:val="en-US"/>
        </w:rPr>
        <w:t>Ayal</w:t>
      </w:r>
      <w:proofErr w:type="spellEnd"/>
      <w:r w:rsidRPr="00F90F63">
        <w:rPr>
          <w:lang w:val="en-US"/>
        </w:rPr>
        <w:t xml:space="preserve"> Sh., </w:t>
      </w:r>
      <w:proofErr w:type="spellStart"/>
      <w:r w:rsidRPr="00F90F63">
        <w:rPr>
          <w:lang w:val="en-US"/>
        </w:rPr>
        <w:t>Cryder</w:t>
      </w:r>
      <w:proofErr w:type="spellEnd"/>
      <w:r w:rsidRPr="00F90F63">
        <w:rPr>
          <w:lang w:val="en-US"/>
        </w:rPr>
        <w:t xml:space="preserve"> C., Rick S</w:t>
      </w:r>
      <w:r w:rsidRPr="00F90F63">
        <w:rPr>
          <w:i/>
          <w:lang w:val="en-US"/>
        </w:rPr>
        <w:t>.</w:t>
      </w:r>
      <w:r w:rsidRPr="00F90F63">
        <w:rPr>
          <w:lang w:val="en-US"/>
        </w:rPr>
        <w:t xml:space="preserve"> Winning the Battle but Losing the War: The Psychology of Debt Management // Journal of Marketing Research. 2011. Vol. XLVIII (Special Issue 2011). P. 38–50.</w:t>
      </w:r>
    </w:p>
    <w:p w14:paraId="51C6C2EB" w14:textId="77777777" w:rsidR="00BB5D7B" w:rsidRPr="00F90F63" w:rsidRDefault="00BB5D7B" w:rsidP="00BB5D7B">
      <w:pPr>
        <w:spacing w:after="0" w:line="360" w:lineRule="auto"/>
        <w:ind w:firstLine="709"/>
        <w:jc w:val="both"/>
        <w:rPr>
          <w:lang w:val="en-US"/>
        </w:rPr>
      </w:pPr>
      <w:r w:rsidRPr="00F90F63">
        <w:rPr>
          <w:lang w:val="en-US"/>
        </w:rPr>
        <w:t xml:space="preserve">19. Gagarina M.A., </w:t>
      </w:r>
      <w:proofErr w:type="spellStart"/>
      <w:r w:rsidRPr="00F90F63">
        <w:rPr>
          <w:lang w:val="en-US"/>
        </w:rPr>
        <w:t>Smurygina</w:t>
      </w:r>
      <w:proofErr w:type="spellEnd"/>
      <w:r w:rsidRPr="00F90F63">
        <w:rPr>
          <w:lang w:val="en-US"/>
        </w:rPr>
        <w:t xml:space="preserve"> А.А. Professional preferences and financial decision-making // Psychology of economic self-determination of person and community / Proceedings of the II International scientific and practical seminar / Edited by Eugen </w:t>
      </w:r>
      <w:proofErr w:type="spellStart"/>
      <w:r w:rsidRPr="00F90F63">
        <w:rPr>
          <w:lang w:val="en-US"/>
        </w:rPr>
        <w:t>Iord</w:t>
      </w:r>
      <w:proofErr w:type="spellEnd"/>
      <w:r w:rsidRPr="00F90F63">
        <w:t>а</w:t>
      </w:r>
      <w:proofErr w:type="spellStart"/>
      <w:r w:rsidRPr="00F90F63">
        <w:rPr>
          <w:lang w:val="en-US"/>
        </w:rPr>
        <w:t>nescu</w:t>
      </w:r>
      <w:proofErr w:type="spellEnd"/>
      <w:r w:rsidRPr="00F90F63">
        <w:rPr>
          <w:lang w:val="en-US"/>
        </w:rPr>
        <w:t xml:space="preserve">, Irina </w:t>
      </w:r>
      <w:proofErr w:type="spellStart"/>
      <w:r w:rsidRPr="00F90F63">
        <w:rPr>
          <w:lang w:val="en-US"/>
        </w:rPr>
        <w:t>Bondarevskaya</w:t>
      </w:r>
      <w:proofErr w:type="spellEnd"/>
      <w:r w:rsidRPr="00F90F63">
        <w:rPr>
          <w:lang w:val="en-US"/>
        </w:rPr>
        <w:t xml:space="preserve">. Vol. 1. Edit. University «Lucian Blaga» din Sibiu. 2014. </w:t>
      </w:r>
      <w:r w:rsidRPr="00F90F63">
        <w:t>Р</w:t>
      </w:r>
      <w:r w:rsidRPr="00F90F63">
        <w:rPr>
          <w:lang w:val="en-US"/>
        </w:rPr>
        <w:t>. 101–107.</w:t>
      </w:r>
    </w:p>
    <w:p w14:paraId="5130933A" w14:textId="77777777" w:rsidR="00BB5D7B" w:rsidRPr="00F90F63" w:rsidRDefault="00BB5D7B" w:rsidP="00BB5D7B">
      <w:pPr>
        <w:spacing w:after="0" w:line="360" w:lineRule="auto"/>
        <w:ind w:firstLine="709"/>
        <w:jc w:val="both"/>
      </w:pPr>
      <w:r w:rsidRPr="00F90F63">
        <w:rPr>
          <w:lang w:val="en-US"/>
        </w:rPr>
        <w:t>20. Lea S., Webley P., Levine R</w:t>
      </w:r>
      <w:r w:rsidRPr="00F90F63">
        <w:rPr>
          <w:i/>
          <w:lang w:val="en-US"/>
        </w:rPr>
        <w:t>.</w:t>
      </w:r>
      <w:r w:rsidRPr="00F90F63">
        <w:rPr>
          <w:lang w:val="en-US"/>
        </w:rPr>
        <w:t xml:space="preserve"> The economic psychology of consumer debt // Journal of Economic Psychology. </w:t>
      </w:r>
      <w:r w:rsidRPr="00F90F63">
        <w:t xml:space="preserve">1993. </w:t>
      </w:r>
      <w:r w:rsidRPr="00F90F63">
        <w:rPr>
          <w:lang w:val="en-US"/>
        </w:rPr>
        <w:t>Vol</w:t>
      </w:r>
      <w:r w:rsidRPr="00F90F63">
        <w:t xml:space="preserve">. 14. </w:t>
      </w:r>
      <w:r w:rsidRPr="00F90F63">
        <w:rPr>
          <w:lang w:val="en-US"/>
        </w:rPr>
        <w:t>No</w:t>
      </w:r>
      <w:r w:rsidRPr="00F90F63">
        <w:t>. 1. Р. 85–96.</w:t>
      </w:r>
    </w:p>
    <w:p w14:paraId="4F8CFA73" w14:textId="77777777" w:rsidR="00BB5D7B" w:rsidRPr="00F90F63" w:rsidRDefault="00BB5D7B" w:rsidP="00BB5D7B">
      <w:pPr>
        <w:spacing w:after="0" w:line="360" w:lineRule="auto"/>
        <w:ind w:firstLine="709"/>
        <w:contextualSpacing/>
        <w:jc w:val="both"/>
        <w:rPr>
          <w:i/>
        </w:rPr>
      </w:pPr>
    </w:p>
    <w:p w14:paraId="6E70FA92" w14:textId="77777777" w:rsidR="00BB5D7B" w:rsidRPr="00F90F63" w:rsidRDefault="00BB5D7B" w:rsidP="00BB5D7B">
      <w:pPr>
        <w:spacing w:after="0" w:line="360" w:lineRule="auto"/>
        <w:jc w:val="both"/>
        <w:rPr>
          <w:rFonts w:eastAsia="Times New Roman"/>
          <w:bCs/>
          <w:i/>
          <w:color w:val="000000"/>
          <w:u w:val="single"/>
          <w:lang w:eastAsia="ru-RU"/>
        </w:rPr>
      </w:pPr>
    </w:p>
    <w:p w14:paraId="7F49A959" w14:textId="77777777" w:rsidR="00BB5D7B" w:rsidRPr="00F90F63" w:rsidRDefault="00BB5D7B" w:rsidP="00BB5D7B">
      <w:pPr>
        <w:tabs>
          <w:tab w:val="left" w:pos="426"/>
        </w:tabs>
        <w:spacing w:after="0" w:line="360" w:lineRule="auto"/>
        <w:ind w:firstLine="720"/>
        <w:contextualSpacing/>
        <w:jc w:val="both"/>
        <w:rPr>
          <w:i/>
          <w:color w:val="000000"/>
          <w:shd w:val="clear" w:color="auto" w:fill="FFFFFF"/>
        </w:rPr>
      </w:pPr>
      <w:r w:rsidRPr="00F90F63">
        <w:rPr>
          <w:i/>
          <w:color w:val="000000"/>
          <w:shd w:val="clear" w:color="auto" w:fill="FFFFFF"/>
        </w:rPr>
        <w:t>Статья публикуется впервые. Проверено системой антиплагиат. Уникальность текста …%.</w:t>
      </w:r>
    </w:p>
    <w:p w14:paraId="47F2B457" w14:textId="77777777" w:rsidR="00BB5D7B" w:rsidRPr="00F90F63" w:rsidRDefault="00BB5D7B" w:rsidP="00BB5D7B">
      <w:pPr>
        <w:spacing w:after="0" w:line="240" w:lineRule="auto"/>
      </w:pPr>
    </w:p>
    <w:p w14:paraId="44FD54EE" w14:textId="77777777" w:rsidR="00BB5D7B" w:rsidRPr="00F90F63" w:rsidRDefault="00BB5D7B" w:rsidP="00BB5D7B">
      <w:pPr>
        <w:spacing w:after="0" w:line="240" w:lineRule="auto"/>
      </w:pPr>
    </w:p>
    <w:p w14:paraId="45B01ACF" w14:textId="77777777" w:rsidR="00BB5D7B" w:rsidRPr="00F90F63" w:rsidRDefault="00BB5D7B" w:rsidP="00BB5D7B">
      <w:pPr>
        <w:shd w:val="clear" w:color="auto" w:fill="FFFFFF"/>
        <w:spacing w:after="0" w:line="240" w:lineRule="auto"/>
        <w:ind w:firstLine="480"/>
        <w:jc w:val="both"/>
        <w:rPr>
          <w:rFonts w:eastAsia="Times New Roman"/>
          <w:color w:val="4E4E4E"/>
          <w:lang w:eastAsia="ru-RU"/>
        </w:rPr>
      </w:pPr>
    </w:p>
    <w:p w14:paraId="100143B4" w14:textId="77777777" w:rsidR="00BB5D7B" w:rsidRPr="00657259" w:rsidRDefault="00BB5D7B" w:rsidP="00BB5D7B">
      <w:pPr>
        <w:spacing w:after="0" w:line="240" w:lineRule="auto"/>
        <w:ind w:firstLine="709"/>
        <w:jc w:val="both"/>
      </w:pPr>
    </w:p>
    <w:p w14:paraId="1B8F1554" w14:textId="77777777" w:rsidR="00BB5D7B" w:rsidRDefault="00BB5D7B" w:rsidP="00BB5D7B">
      <w:pPr>
        <w:pStyle w:val="a5"/>
        <w:shd w:val="clear" w:color="auto" w:fill="FFFFFF"/>
        <w:spacing w:before="0" w:beforeAutospacing="0" w:after="0" w:afterAutospacing="0"/>
        <w:jc w:val="right"/>
        <w:rPr>
          <w:color w:val="000000"/>
          <w:sz w:val="22"/>
          <w:szCs w:val="22"/>
        </w:rPr>
      </w:pPr>
    </w:p>
    <w:p w14:paraId="5B31EF30" w14:textId="77777777" w:rsidR="00CB5397" w:rsidRDefault="00CB5397"/>
    <w:sectPr w:rsidR="00CB5397" w:rsidSect="00CF0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7232"/>
    <w:multiLevelType w:val="hybridMultilevel"/>
    <w:tmpl w:val="83F4BC6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15:restartNumberingAfterBreak="0">
    <w:nsid w:val="5CF975ED"/>
    <w:multiLevelType w:val="hybridMultilevel"/>
    <w:tmpl w:val="59B28B8E"/>
    <w:lvl w:ilvl="0" w:tplc="53E25FC2">
      <w:start w:val="1"/>
      <w:numFmt w:val="decimal"/>
      <w:lvlText w:val="%1."/>
      <w:lvlJc w:val="left"/>
      <w:pPr>
        <w:ind w:left="720" w:hanging="360"/>
      </w:pPr>
      <w:rPr>
        <w:b w:val="0"/>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2D6A63"/>
    <w:multiLevelType w:val="hybridMultilevel"/>
    <w:tmpl w:val="6242DEB2"/>
    <w:lvl w:ilvl="0" w:tplc="E35E07EE">
      <w:start w:val="1"/>
      <w:numFmt w:val="decimal"/>
      <w:lvlText w:val="Секция %1."/>
      <w:lvlJc w:val="left"/>
      <w:pPr>
        <w:tabs>
          <w:tab w:val="num" w:pos="2487"/>
        </w:tabs>
        <w:ind w:left="2487" w:hanging="360"/>
      </w:pPr>
      <w:rPr>
        <w:rFonts w:hint="default"/>
        <w:b/>
        <w:i w:val="0"/>
      </w:rPr>
    </w:lvl>
    <w:lvl w:ilvl="1" w:tplc="04190019" w:tentative="1">
      <w:start w:val="1"/>
      <w:numFmt w:val="lowerLetter"/>
      <w:lvlText w:val="%2."/>
      <w:lvlJc w:val="left"/>
      <w:pPr>
        <w:tabs>
          <w:tab w:val="num" w:pos="1418"/>
        </w:tabs>
        <w:ind w:left="1418" w:hanging="360"/>
      </w:pPr>
    </w:lvl>
    <w:lvl w:ilvl="2" w:tplc="0419001B" w:tentative="1">
      <w:start w:val="1"/>
      <w:numFmt w:val="lowerRoman"/>
      <w:lvlText w:val="%3."/>
      <w:lvlJc w:val="right"/>
      <w:pPr>
        <w:tabs>
          <w:tab w:val="num" w:pos="2138"/>
        </w:tabs>
        <w:ind w:left="2138" w:hanging="180"/>
      </w:pPr>
    </w:lvl>
    <w:lvl w:ilvl="3" w:tplc="0419000F" w:tentative="1">
      <w:start w:val="1"/>
      <w:numFmt w:val="decimal"/>
      <w:lvlText w:val="%4."/>
      <w:lvlJc w:val="left"/>
      <w:pPr>
        <w:tabs>
          <w:tab w:val="num" w:pos="2858"/>
        </w:tabs>
        <w:ind w:left="2858" w:hanging="360"/>
      </w:pPr>
    </w:lvl>
    <w:lvl w:ilvl="4" w:tplc="04190019" w:tentative="1">
      <w:start w:val="1"/>
      <w:numFmt w:val="lowerLetter"/>
      <w:lvlText w:val="%5."/>
      <w:lvlJc w:val="left"/>
      <w:pPr>
        <w:tabs>
          <w:tab w:val="num" w:pos="3578"/>
        </w:tabs>
        <w:ind w:left="3578" w:hanging="360"/>
      </w:pPr>
    </w:lvl>
    <w:lvl w:ilvl="5" w:tplc="0419001B" w:tentative="1">
      <w:start w:val="1"/>
      <w:numFmt w:val="lowerRoman"/>
      <w:lvlText w:val="%6."/>
      <w:lvlJc w:val="right"/>
      <w:pPr>
        <w:tabs>
          <w:tab w:val="num" w:pos="4298"/>
        </w:tabs>
        <w:ind w:left="4298" w:hanging="180"/>
      </w:pPr>
    </w:lvl>
    <w:lvl w:ilvl="6" w:tplc="0419000F" w:tentative="1">
      <w:start w:val="1"/>
      <w:numFmt w:val="decimal"/>
      <w:lvlText w:val="%7."/>
      <w:lvlJc w:val="left"/>
      <w:pPr>
        <w:tabs>
          <w:tab w:val="num" w:pos="5018"/>
        </w:tabs>
        <w:ind w:left="5018" w:hanging="360"/>
      </w:pPr>
    </w:lvl>
    <w:lvl w:ilvl="7" w:tplc="04190019" w:tentative="1">
      <w:start w:val="1"/>
      <w:numFmt w:val="lowerLetter"/>
      <w:lvlText w:val="%8."/>
      <w:lvlJc w:val="left"/>
      <w:pPr>
        <w:tabs>
          <w:tab w:val="num" w:pos="5738"/>
        </w:tabs>
        <w:ind w:left="5738" w:hanging="360"/>
      </w:pPr>
    </w:lvl>
    <w:lvl w:ilvl="8" w:tplc="0419001B" w:tentative="1">
      <w:start w:val="1"/>
      <w:numFmt w:val="lowerRoman"/>
      <w:lvlText w:val="%9."/>
      <w:lvlJc w:val="right"/>
      <w:pPr>
        <w:tabs>
          <w:tab w:val="num" w:pos="6458"/>
        </w:tabs>
        <w:ind w:left="6458" w:hanging="180"/>
      </w:pPr>
    </w:lvl>
  </w:abstractNum>
  <w:abstractNum w:abstractNumId="3" w15:restartNumberingAfterBreak="0">
    <w:nsid w:val="669117D4"/>
    <w:multiLevelType w:val="hybridMultilevel"/>
    <w:tmpl w:val="6242DEB2"/>
    <w:lvl w:ilvl="0" w:tplc="E35E07EE">
      <w:start w:val="1"/>
      <w:numFmt w:val="decimal"/>
      <w:lvlText w:val="Секция %1."/>
      <w:lvlJc w:val="left"/>
      <w:pPr>
        <w:tabs>
          <w:tab w:val="num" w:pos="2487"/>
        </w:tabs>
        <w:ind w:left="2487" w:hanging="360"/>
      </w:pPr>
      <w:rPr>
        <w:rFonts w:hint="default"/>
        <w:b/>
        <w:i w:val="0"/>
      </w:rPr>
    </w:lvl>
    <w:lvl w:ilvl="1" w:tplc="04190019" w:tentative="1">
      <w:start w:val="1"/>
      <w:numFmt w:val="lowerLetter"/>
      <w:lvlText w:val="%2."/>
      <w:lvlJc w:val="left"/>
      <w:pPr>
        <w:tabs>
          <w:tab w:val="num" w:pos="1418"/>
        </w:tabs>
        <w:ind w:left="1418" w:hanging="360"/>
      </w:pPr>
    </w:lvl>
    <w:lvl w:ilvl="2" w:tplc="0419001B" w:tentative="1">
      <w:start w:val="1"/>
      <w:numFmt w:val="lowerRoman"/>
      <w:lvlText w:val="%3."/>
      <w:lvlJc w:val="right"/>
      <w:pPr>
        <w:tabs>
          <w:tab w:val="num" w:pos="2138"/>
        </w:tabs>
        <w:ind w:left="2138" w:hanging="180"/>
      </w:pPr>
    </w:lvl>
    <w:lvl w:ilvl="3" w:tplc="0419000F" w:tentative="1">
      <w:start w:val="1"/>
      <w:numFmt w:val="decimal"/>
      <w:lvlText w:val="%4."/>
      <w:lvlJc w:val="left"/>
      <w:pPr>
        <w:tabs>
          <w:tab w:val="num" w:pos="2858"/>
        </w:tabs>
        <w:ind w:left="2858" w:hanging="360"/>
      </w:pPr>
    </w:lvl>
    <w:lvl w:ilvl="4" w:tplc="04190019" w:tentative="1">
      <w:start w:val="1"/>
      <w:numFmt w:val="lowerLetter"/>
      <w:lvlText w:val="%5."/>
      <w:lvlJc w:val="left"/>
      <w:pPr>
        <w:tabs>
          <w:tab w:val="num" w:pos="3578"/>
        </w:tabs>
        <w:ind w:left="3578" w:hanging="360"/>
      </w:pPr>
    </w:lvl>
    <w:lvl w:ilvl="5" w:tplc="0419001B" w:tentative="1">
      <w:start w:val="1"/>
      <w:numFmt w:val="lowerRoman"/>
      <w:lvlText w:val="%6."/>
      <w:lvlJc w:val="right"/>
      <w:pPr>
        <w:tabs>
          <w:tab w:val="num" w:pos="4298"/>
        </w:tabs>
        <w:ind w:left="4298" w:hanging="180"/>
      </w:pPr>
    </w:lvl>
    <w:lvl w:ilvl="6" w:tplc="0419000F" w:tentative="1">
      <w:start w:val="1"/>
      <w:numFmt w:val="decimal"/>
      <w:lvlText w:val="%7."/>
      <w:lvlJc w:val="left"/>
      <w:pPr>
        <w:tabs>
          <w:tab w:val="num" w:pos="5018"/>
        </w:tabs>
        <w:ind w:left="5018" w:hanging="360"/>
      </w:pPr>
    </w:lvl>
    <w:lvl w:ilvl="7" w:tplc="04190019" w:tentative="1">
      <w:start w:val="1"/>
      <w:numFmt w:val="lowerLetter"/>
      <w:lvlText w:val="%8."/>
      <w:lvlJc w:val="left"/>
      <w:pPr>
        <w:tabs>
          <w:tab w:val="num" w:pos="5738"/>
        </w:tabs>
        <w:ind w:left="5738" w:hanging="360"/>
      </w:pPr>
    </w:lvl>
    <w:lvl w:ilvl="8" w:tplc="0419001B" w:tentative="1">
      <w:start w:val="1"/>
      <w:numFmt w:val="lowerRoman"/>
      <w:lvlText w:val="%9."/>
      <w:lvlJc w:val="right"/>
      <w:pPr>
        <w:tabs>
          <w:tab w:val="num" w:pos="6458"/>
        </w:tabs>
        <w:ind w:left="6458" w:hanging="180"/>
      </w:pPr>
    </w:lvl>
  </w:abstractNum>
  <w:abstractNum w:abstractNumId="4" w15:restartNumberingAfterBreak="0">
    <w:nsid w:val="737927A1"/>
    <w:multiLevelType w:val="multilevel"/>
    <w:tmpl w:val="F8EE5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BD0459"/>
    <w:multiLevelType w:val="hybridMultilevel"/>
    <w:tmpl w:val="EBFC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38711B"/>
    <w:rsid w:val="00004169"/>
    <w:rsid w:val="00006266"/>
    <w:rsid w:val="00023B84"/>
    <w:rsid w:val="00035082"/>
    <w:rsid w:val="000353F7"/>
    <w:rsid w:val="00042CCE"/>
    <w:rsid w:val="0005269F"/>
    <w:rsid w:val="00055659"/>
    <w:rsid w:val="00056097"/>
    <w:rsid w:val="00071790"/>
    <w:rsid w:val="000C05DE"/>
    <w:rsid w:val="000C2AF4"/>
    <w:rsid w:val="000C3DBF"/>
    <w:rsid w:val="000E21BC"/>
    <w:rsid w:val="001220C0"/>
    <w:rsid w:val="00147076"/>
    <w:rsid w:val="00190050"/>
    <w:rsid w:val="001A61A5"/>
    <w:rsid w:val="001B05BF"/>
    <w:rsid w:val="001B2537"/>
    <w:rsid w:val="001B32B4"/>
    <w:rsid w:val="001C60DC"/>
    <w:rsid w:val="001F543F"/>
    <w:rsid w:val="0024562A"/>
    <w:rsid w:val="00261681"/>
    <w:rsid w:val="002B51B8"/>
    <w:rsid w:val="0031408A"/>
    <w:rsid w:val="003319FE"/>
    <w:rsid w:val="00341864"/>
    <w:rsid w:val="003611E7"/>
    <w:rsid w:val="003735F2"/>
    <w:rsid w:val="0038711B"/>
    <w:rsid w:val="003B23A3"/>
    <w:rsid w:val="003D4DEC"/>
    <w:rsid w:val="003D689C"/>
    <w:rsid w:val="003F415D"/>
    <w:rsid w:val="00435CEE"/>
    <w:rsid w:val="0044403A"/>
    <w:rsid w:val="00444055"/>
    <w:rsid w:val="00455A2D"/>
    <w:rsid w:val="00465A4D"/>
    <w:rsid w:val="0048230F"/>
    <w:rsid w:val="004848DB"/>
    <w:rsid w:val="004B0EC8"/>
    <w:rsid w:val="004C429B"/>
    <w:rsid w:val="004D1A00"/>
    <w:rsid w:val="004E2F4B"/>
    <w:rsid w:val="004F1470"/>
    <w:rsid w:val="004F6083"/>
    <w:rsid w:val="005167FC"/>
    <w:rsid w:val="005551A7"/>
    <w:rsid w:val="00563C43"/>
    <w:rsid w:val="006307B7"/>
    <w:rsid w:val="006410E5"/>
    <w:rsid w:val="0065222C"/>
    <w:rsid w:val="00654E5C"/>
    <w:rsid w:val="006918B0"/>
    <w:rsid w:val="00714110"/>
    <w:rsid w:val="00755583"/>
    <w:rsid w:val="00783868"/>
    <w:rsid w:val="0078619D"/>
    <w:rsid w:val="007B756F"/>
    <w:rsid w:val="007B7896"/>
    <w:rsid w:val="007E1D8C"/>
    <w:rsid w:val="007E3233"/>
    <w:rsid w:val="007F7347"/>
    <w:rsid w:val="0083411F"/>
    <w:rsid w:val="008423B1"/>
    <w:rsid w:val="00850395"/>
    <w:rsid w:val="008D485C"/>
    <w:rsid w:val="00904BA8"/>
    <w:rsid w:val="009142D8"/>
    <w:rsid w:val="00925CBE"/>
    <w:rsid w:val="00955D35"/>
    <w:rsid w:val="009851C6"/>
    <w:rsid w:val="009874BA"/>
    <w:rsid w:val="00991118"/>
    <w:rsid w:val="009E052B"/>
    <w:rsid w:val="00A03EDB"/>
    <w:rsid w:val="00A13B54"/>
    <w:rsid w:val="00A46B6D"/>
    <w:rsid w:val="00A809C2"/>
    <w:rsid w:val="00A821BB"/>
    <w:rsid w:val="00A82E3F"/>
    <w:rsid w:val="00A85507"/>
    <w:rsid w:val="00AA7CEE"/>
    <w:rsid w:val="00AB24FD"/>
    <w:rsid w:val="00AB38BB"/>
    <w:rsid w:val="00AC64CB"/>
    <w:rsid w:val="00AD50AA"/>
    <w:rsid w:val="00AD7D47"/>
    <w:rsid w:val="00B41978"/>
    <w:rsid w:val="00B41A25"/>
    <w:rsid w:val="00B476FF"/>
    <w:rsid w:val="00B568EE"/>
    <w:rsid w:val="00B724C2"/>
    <w:rsid w:val="00B871E7"/>
    <w:rsid w:val="00BA3955"/>
    <w:rsid w:val="00BB5D7B"/>
    <w:rsid w:val="00C026BE"/>
    <w:rsid w:val="00C26805"/>
    <w:rsid w:val="00C32DC7"/>
    <w:rsid w:val="00C4063A"/>
    <w:rsid w:val="00C45286"/>
    <w:rsid w:val="00C4564A"/>
    <w:rsid w:val="00CA5273"/>
    <w:rsid w:val="00CB5397"/>
    <w:rsid w:val="00CD2867"/>
    <w:rsid w:val="00CE5D1B"/>
    <w:rsid w:val="00CE5DC1"/>
    <w:rsid w:val="00CF0622"/>
    <w:rsid w:val="00CF13EC"/>
    <w:rsid w:val="00D06CE3"/>
    <w:rsid w:val="00D66728"/>
    <w:rsid w:val="00DB6C9F"/>
    <w:rsid w:val="00E10851"/>
    <w:rsid w:val="00E20D0A"/>
    <w:rsid w:val="00E27C0C"/>
    <w:rsid w:val="00E6126F"/>
    <w:rsid w:val="00ED26FA"/>
    <w:rsid w:val="00F07AEE"/>
    <w:rsid w:val="00F202A3"/>
    <w:rsid w:val="00F90E20"/>
    <w:rsid w:val="00F9564A"/>
    <w:rsid w:val="00FA4315"/>
    <w:rsid w:val="00FD3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2"/>
      </o:rules>
    </o:shapelayout>
  </w:shapeDefaults>
  <w:decimalSymbol w:val=","/>
  <w:listSeparator w:val=";"/>
  <w14:docId w14:val="0027ACFE"/>
  <w15:docId w15:val="{EDA155FD-4309-41E3-814A-83BC30C9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11B"/>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1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11B"/>
    <w:rPr>
      <w:rFonts w:ascii="Tahoma" w:eastAsia="Calibri" w:hAnsi="Tahoma" w:cs="Tahoma"/>
      <w:sz w:val="16"/>
      <w:szCs w:val="16"/>
    </w:rPr>
  </w:style>
  <w:style w:type="paragraph" w:customStyle="1" w:styleId="p5">
    <w:name w:val="p5"/>
    <w:basedOn w:val="a"/>
    <w:rsid w:val="0038711B"/>
    <w:pPr>
      <w:spacing w:before="100" w:beforeAutospacing="1" w:after="100" w:afterAutospacing="1" w:line="240" w:lineRule="auto"/>
    </w:pPr>
    <w:rPr>
      <w:rFonts w:eastAsia="Times New Roman"/>
      <w:lang w:eastAsia="ru-RU" w:bidi="hi-IN"/>
    </w:rPr>
  </w:style>
  <w:style w:type="character" w:customStyle="1" w:styleId="s1">
    <w:name w:val="s1"/>
    <w:basedOn w:val="a0"/>
    <w:rsid w:val="0038711B"/>
  </w:style>
  <w:style w:type="paragraph" w:customStyle="1" w:styleId="p4">
    <w:name w:val="p4"/>
    <w:basedOn w:val="a"/>
    <w:rsid w:val="0038711B"/>
    <w:pPr>
      <w:spacing w:before="100" w:beforeAutospacing="1" w:after="100" w:afterAutospacing="1" w:line="240" w:lineRule="auto"/>
    </w:pPr>
    <w:rPr>
      <w:rFonts w:eastAsia="Times New Roman"/>
      <w:lang w:eastAsia="ru-RU" w:bidi="hi-IN"/>
    </w:rPr>
  </w:style>
  <w:style w:type="paragraph" w:customStyle="1" w:styleId="p6">
    <w:name w:val="p6"/>
    <w:basedOn w:val="a"/>
    <w:rsid w:val="0038711B"/>
    <w:pPr>
      <w:spacing w:before="100" w:beforeAutospacing="1" w:after="100" w:afterAutospacing="1" w:line="240" w:lineRule="auto"/>
    </w:pPr>
    <w:rPr>
      <w:rFonts w:eastAsia="Times New Roman"/>
      <w:lang w:eastAsia="ru-RU" w:bidi="hi-IN"/>
    </w:rPr>
  </w:style>
  <w:style w:type="character" w:customStyle="1" w:styleId="apple-converted-space">
    <w:name w:val="apple-converted-space"/>
    <w:basedOn w:val="a0"/>
    <w:rsid w:val="0038711B"/>
  </w:style>
  <w:style w:type="character" w:customStyle="1" w:styleId="s2">
    <w:name w:val="s2"/>
    <w:basedOn w:val="a0"/>
    <w:rsid w:val="00BB5D7B"/>
  </w:style>
  <w:style w:type="paragraph" w:customStyle="1" w:styleId="p8">
    <w:name w:val="p8"/>
    <w:basedOn w:val="a"/>
    <w:rsid w:val="00BB5D7B"/>
    <w:pPr>
      <w:spacing w:before="100" w:beforeAutospacing="1" w:after="100" w:afterAutospacing="1" w:line="240" w:lineRule="auto"/>
    </w:pPr>
    <w:rPr>
      <w:rFonts w:eastAsia="Times New Roman"/>
      <w:lang w:eastAsia="ru-RU" w:bidi="hi-IN"/>
    </w:rPr>
  </w:style>
  <w:style w:type="character" w:customStyle="1" w:styleId="s5">
    <w:name w:val="s5"/>
    <w:basedOn w:val="a0"/>
    <w:rsid w:val="00BB5D7B"/>
  </w:style>
  <w:style w:type="paragraph" w:styleId="a5">
    <w:name w:val="Normal (Web)"/>
    <w:basedOn w:val="a"/>
    <w:uiPriority w:val="99"/>
    <w:rsid w:val="00BB5D7B"/>
    <w:pPr>
      <w:spacing w:before="100" w:beforeAutospacing="1" w:after="100" w:afterAutospacing="1" w:line="240" w:lineRule="auto"/>
    </w:pPr>
    <w:rPr>
      <w:rFonts w:eastAsia="Times New Roman"/>
      <w:lang w:eastAsia="ru-RU" w:bidi="hi-IN"/>
    </w:rPr>
  </w:style>
  <w:style w:type="character" w:styleId="a6">
    <w:name w:val="Hyperlink"/>
    <w:uiPriority w:val="99"/>
    <w:rsid w:val="00BB5D7B"/>
    <w:rPr>
      <w:color w:val="0000FF"/>
      <w:u w:val="single"/>
    </w:rPr>
  </w:style>
  <w:style w:type="table" w:styleId="a7">
    <w:name w:val="Table Grid"/>
    <w:basedOn w:val="a1"/>
    <w:uiPriority w:val="59"/>
    <w:rsid w:val="007B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8423B1"/>
  </w:style>
  <w:style w:type="character" w:customStyle="1" w:styleId="Bodytext2Bold">
    <w:name w:val="Body text (2) + Bold"/>
    <w:rsid w:val="00C2680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5946">
      <w:bodyDiv w:val="1"/>
      <w:marLeft w:val="0"/>
      <w:marRight w:val="0"/>
      <w:marTop w:val="0"/>
      <w:marBottom w:val="0"/>
      <w:divBdr>
        <w:top w:val="none" w:sz="0" w:space="0" w:color="auto"/>
        <w:left w:val="none" w:sz="0" w:space="0" w:color="auto"/>
        <w:bottom w:val="none" w:sz="0" w:space="0" w:color="auto"/>
        <w:right w:val="none" w:sz="0" w:space="0" w:color="auto"/>
      </w:divBdr>
    </w:div>
    <w:div w:id="732972322">
      <w:bodyDiv w:val="1"/>
      <w:marLeft w:val="0"/>
      <w:marRight w:val="0"/>
      <w:marTop w:val="0"/>
      <w:marBottom w:val="0"/>
      <w:divBdr>
        <w:top w:val="none" w:sz="0" w:space="0" w:color="auto"/>
        <w:left w:val="none" w:sz="0" w:space="0" w:color="auto"/>
        <w:bottom w:val="none" w:sz="0" w:space="0" w:color="auto"/>
        <w:right w:val="none" w:sz="0" w:space="0" w:color="auto"/>
      </w:divBdr>
    </w:div>
    <w:div w:id="1424372813">
      <w:bodyDiv w:val="1"/>
      <w:marLeft w:val="0"/>
      <w:marRight w:val="0"/>
      <w:marTop w:val="0"/>
      <w:marBottom w:val="0"/>
      <w:divBdr>
        <w:top w:val="none" w:sz="0" w:space="0" w:color="auto"/>
        <w:left w:val="none" w:sz="0" w:space="0" w:color="auto"/>
        <w:bottom w:val="none" w:sz="0" w:space="0" w:color="auto"/>
        <w:right w:val="none" w:sz="0" w:space="0" w:color="auto"/>
      </w:divBdr>
    </w:div>
    <w:div w:id="1457873288">
      <w:bodyDiv w:val="1"/>
      <w:marLeft w:val="0"/>
      <w:marRight w:val="0"/>
      <w:marTop w:val="0"/>
      <w:marBottom w:val="0"/>
      <w:divBdr>
        <w:top w:val="none" w:sz="0" w:space="0" w:color="auto"/>
        <w:left w:val="none" w:sz="0" w:space="0" w:color="auto"/>
        <w:bottom w:val="none" w:sz="0" w:space="0" w:color="auto"/>
        <w:right w:val="none" w:sz="0" w:space="0" w:color="auto"/>
      </w:divBdr>
    </w:div>
    <w:div w:id="1681930831">
      <w:bodyDiv w:val="1"/>
      <w:marLeft w:val="0"/>
      <w:marRight w:val="0"/>
      <w:marTop w:val="0"/>
      <w:marBottom w:val="0"/>
      <w:divBdr>
        <w:top w:val="none" w:sz="0" w:space="0" w:color="auto"/>
        <w:left w:val="none" w:sz="0" w:space="0" w:color="auto"/>
        <w:bottom w:val="none" w:sz="0" w:space="0" w:color="auto"/>
        <w:right w:val="none" w:sz="0" w:space="0" w:color="auto"/>
      </w:divBdr>
    </w:div>
    <w:div w:id="19407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ulavina@uwc-i.ru" TargetMode="External"/><Relationship Id="rId13" Type="http://schemas.openxmlformats.org/officeDocument/2006/relationships/hyperlink" Target="mailto:ivanov@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tinform.ru/scripts/partar1.dll?ViewDocument?cvs=&amp;id=313627197&amp;login=guest_edqw&amp;psw=loii_21uii" TargetMode="External"/><Relationship Id="rId12" Type="http://schemas.openxmlformats.org/officeDocument/2006/relationships/hyperlink" Target="http://teacode.com/online/ud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idorova@gmail.com" TargetMode="External"/><Relationship Id="rId1" Type="http://schemas.openxmlformats.org/officeDocument/2006/relationships/numbering" Target="numbering.xml"/><Relationship Id="rId6" Type="http://schemas.openxmlformats.org/officeDocument/2006/relationships/hyperlink" Target="https://bigenc.ru/c/bogachiov-vladimir-valentinovich-7d3c8a" TargetMode="External"/><Relationship Id="rId11" Type="http://schemas.openxmlformats.org/officeDocument/2006/relationships/hyperlink" Target="http://www.imc-i.ru" TargetMode="External"/><Relationship Id="rId5" Type="http://schemas.openxmlformats.org/officeDocument/2006/relationships/image" Target="media/image1.png"/><Relationship Id="rId15" Type="http://schemas.openxmlformats.org/officeDocument/2006/relationships/hyperlink" Target="mailto:sidorova@gmail.com" TargetMode="External"/><Relationship Id="rId10" Type="http://schemas.openxmlformats.org/officeDocument/2006/relationships/hyperlink" Target="mailto:nauka@uwc-i.ru" TargetMode="External"/><Relationship Id="rId4" Type="http://schemas.openxmlformats.org/officeDocument/2006/relationships/webSettings" Target="webSettings.xml"/><Relationship Id="rId9" Type="http://schemas.openxmlformats.org/officeDocument/2006/relationships/hyperlink" Target="mailto:nauka@uwc-i.ru" TargetMode="External"/><Relationship Id="rId14" Type="http://schemas.openxmlformats.org/officeDocument/2006/relationships/hyperlink" Target="mailto:petrov@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3224</Words>
  <Characters>18379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Булавина Мария Александровна</dc:creator>
  <cp:lastModifiedBy>Lisafka</cp:lastModifiedBy>
  <cp:revision>7</cp:revision>
  <cp:lastPrinted>2024-10-02T15:30:00Z</cp:lastPrinted>
  <dcterms:created xsi:type="dcterms:W3CDTF">2024-10-08T13:19:00Z</dcterms:created>
  <dcterms:modified xsi:type="dcterms:W3CDTF">2024-10-28T13:09:00Z</dcterms:modified>
</cp:coreProperties>
</file>