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F301F2">
        <w:rPr>
          <w:rStyle w:val="a5"/>
          <w:rFonts w:ascii="Times New Roman" w:hAnsi="Times New Roman"/>
          <w:b/>
          <w:caps/>
          <w:color w:val="002060"/>
          <w:sz w:val="32"/>
        </w:rPr>
        <w:t>стратегии и векторы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F301F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8 </w:t>
      </w:r>
      <w:r w:rsidR="00BB2BF9">
        <w:rPr>
          <w:rFonts w:ascii="Times New Roman" w:hAnsi="Times New Roman"/>
          <w:b/>
          <w:spacing w:val="-4"/>
          <w:sz w:val="24"/>
          <w:szCs w:val="24"/>
        </w:rPr>
        <w:t>ноября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641ACB">
        <w:rPr>
          <w:rFonts w:ascii="Times New Roman" w:hAnsi="Times New Roman"/>
          <w:b/>
          <w:spacing w:val="-4"/>
          <w:sz w:val="24"/>
          <w:szCs w:val="24"/>
        </w:rPr>
        <w:t>Челябинск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BB2BF9">
        <w:rPr>
          <w:rFonts w:ascii="Times New Roman" w:hAnsi="Times New Roman"/>
          <w:sz w:val="20"/>
          <w:szCs w:val="20"/>
        </w:rPr>
        <w:t>112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8 </w:t>
      </w:r>
      <w:r w:rsidR="00BB2BF9">
        <w:rPr>
          <w:rFonts w:ascii="Times New Roman" w:hAnsi="Times New Roman"/>
          <w:b/>
          <w:sz w:val="20"/>
          <w:szCs w:val="20"/>
          <w:u w:val="single"/>
        </w:rPr>
        <w:t>ноября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BB2BF9">
        <w:rPr>
          <w:rFonts w:ascii="Times New Roman" w:hAnsi="Times New Roman"/>
          <w:sz w:val="20"/>
          <w:szCs w:val="20"/>
        </w:rPr>
        <w:t>112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BB2BF9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1ACB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2BF9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15CA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87393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BDA6-994F-4793-AA47-F144F11F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cp:lastPrinted>2014-12-28T14:13:00Z</cp:lastPrinted>
  <dcterms:created xsi:type="dcterms:W3CDTF">2016-06-12T10:59:00Z</dcterms:created>
  <dcterms:modified xsi:type="dcterms:W3CDTF">2016-06-12T11:04:00Z</dcterms:modified>
</cp:coreProperties>
</file>