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F0" w:rsidRPr="00B45A01" w:rsidRDefault="009750F0" w:rsidP="009750F0">
      <w:pPr>
        <w:jc w:val="center"/>
        <w:rPr>
          <w:b/>
          <w:color w:val="0D66B8"/>
          <w:sz w:val="18"/>
          <w:szCs w:val="18"/>
        </w:rPr>
      </w:pPr>
      <w:r w:rsidRPr="00B45A01">
        <w:rPr>
          <w:color w:val="0D66B8"/>
        </w:rPr>
        <w:t xml:space="preserve">ОУП ВПО «Академия труда и социальных отношений», Уральский социально-экономический институт (филиал), ООПС «Федерация профсоюзов Челябинской области» </w:t>
      </w:r>
      <w:r w:rsidRPr="00B45A01">
        <w:rPr>
          <w:b/>
          <w:color w:val="0D66B8"/>
          <w:sz w:val="18"/>
          <w:szCs w:val="18"/>
        </w:rPr>
        <w:t>проводят</w:t>
      </w:r>
    </w:p>
    <w:p w:rsidR="009750F0" w:rsidRPr="00B45A01" w:rsidRDefault="009750F0" w:rsidP="009750F0">
      <w:pPr>
        <w:jc w:val="center"/>
        <w:rPr>
          <w:b/>
          <w:color w:val="0D66B8"/>
          <w:sz w:val="18"/>
          <w:szCs w:val="18"/>
        </w:rPr>
      </w:pPr>
    </w:p>
    <w:p w:rsidR="009750F0" w:rsidRPr="00B45A01" w:rsidRDefault="00203611" w:rsidP="009750F0">
      <w:pPr>
        <w:jc w:val="center"/>
        <w:rPr>
          <w:b/>
          <w:color w:val="0D66B8"/>
          <w:sz w:val="18"/>
          <w:szCs w:val="18"/>
        </w:rPr>
      </w:pPr>
      <w:r w:rsidRPr="00B45A01">
        <w:rPr>
          <w:b/>
          <w:color w:val="0D66B8"/>
        </w:rPr>
        <w:t>20</w:t>
      </w:r>
      <w:r w:rsidR="00A65954" w:rsidRPr="00B45A01">
        <w:rPr>
          <w:b/>
          <w:color w:val="0D66B8"/>
        </w:rPr>
        <w:t xml:space="preserve"> апреля</w:t>
      </w:r>
      <w:r w:rsidRPr="00B45A01">
        <w:rPr>
          <w:b/>
          <w:color w:val="0D66B8"/>
        </w:rPr>
        <w:t xml:space="preserve"> – 20 мая</w:t>
      </w:r>
      <w:r w:rsidR="009750F0" w:rsidRPr="00B45A01">
        <w:rPr>
          <w:b/>
          <w:color w:val="0D66B8"/>
        </w:rPr>
        <w:t xml:space="preserve"> 201</w:t>
      </w:r>
      <w:r w:rsidRPr="00B45A01">
        <w:rPr>
          <w:b/>
          <w:color w:val="0D66B8"/>
        </w:rPr>
        <w:t>5</w:t>
      </w:r>
      <w:r w:rsidR="009750F0" w:rsidRPr="00B45A01">
        <w:rPr>
          <w:b/>
          <w:color w:val="0D66B8"/>
        </w:rPr>
        <w:t xml:space="preserve"> г.</w:t>
      </w:r>
    </w:p>
    <w:p w:rsidR="009750F0" w:rsidRPr="00B45A01" w:rsidRDefault="009750F0" w:rsidP="009750F0">
      <w:pPr>
        <w:jc w:val="center"/>
        <w:rPr>
          <w:b/>
          <w:color w:val="0D66B8"/>
          <w:sz w:val="18"/>
          <w:szCs w:val="18"/>
        </w:rPr>
      </w:pPr>
    </w:p>
    <w:p w:rsidR="009750F0" w:rsidRPr="00B45A01" w:rsidRDefault="009750F0" w:rsidP="009750F0">
      <w:pPr>
        <w:pStyle w:val="a4"/>
        <w:spacing w:after="0"/>
        <w:ind w:left="181"/>
        <w:jc w:val="center"/>
        <w:rPr>
          <w:b/>
          <w:color w:val="0D66B8"/>
        </w:rPr>
      </w:pPr>
      <w:r w:rsidRPr="00B45A01">
        <w:rPr>
          <w:b/>
          <w:color w:val="0D66B8"/>
          <w:lang w:val="en-US"/>
        </w:rPr>
        <w:t>XXX</w:t>
      </w:r>
      <w:r w:rsidR="00203611" w:rsidRPr="00B45A01">
        <w:rPr>
          <w:b/>
          <w:color w:val="0D66B8"/>
          <w:lang w:val="en-US"/>
        </w:rPr>
        <w:t>I</w:t>
      </w:r>
      <w:r w:rsidRPr="00B45A01">
        <w:rPr>
          <w:b/>
          <w:color w:val="0D66B8"/>
          <w:lang w:val="en-US"/>
        </w:rPr>
        <w:t>I</w:t>
      </w:r>
      <w:r w:rsidRPr="00B45A01">
        <w:rPr>
          <w:b/>
          <w:color w:val="0D66B8"/>
        </w:rPr>
        <w:t xml:space="preserve"> международную</w:t>
      </w:r>
    </w:p>
    <w:p w:rsidR="009750F0" w:rsidRPr="00B45A01" w:rsidRDefault="009750F0" w:rsidP="009750F0">
      <w:pPr>
        <w:pStyle w:val="a4"/>
        <w:spacing w:after="0"/>
        <w:ind w:left="181"/>
        <w:jc w:val="center"/>
        <w:rPr>
          <w:b/>
          <w:color w:val="0D66B8"/>
        </w:rPr>
      </w:pPr>
      <w:r w:rsidRPr="00B45A01">
        <w:rPr>
          <w:b/>
          <w:color w:val="0D66B8"/>
        </w:rPr>
        <w:t>научно-практическую конференцию</w:t>
      </w:r>
    </w:p>
    <w:p w:rsidR="00E17920" w:rsidRPr="00B45A01" w:rsidRDefault="00E17920" w:rsidP="00203611">
      <w:pPr>
        <w:pStyle w:val="a4"/>
        <w:spacing w:after="0"/>
        <w:ind w:left="181"/>
        <w:contextualSpacing/>
        <w:jc w:val="center"/>
        <w:rPr>
          <w:b/>
          <w:color w:val="0D66B8"/>
          <w:sz w:val="8"/>
          <w:szCs w:val="8"/>
          <w:bdr w:val="none" w:sz="0" w:space="0" w:color="auto" w:frame="1"/>
        </w:rPr>
      </w:pPr>
    </w:p>
    <w:p w:rsidR="004650EC" w:rsidRPr="00B45A01" w:rsidRDefault="009750F0" w:rsidP="00203611">
      <w:pPr>
        <w:pStyle w:val="a4"/>
        <w:spacing w:after="0"/>
        <w:ind w:left="181"/>
        <w:contextualSpacing/>
        <w:jc w:val="center"/>
        <w:rPr>
          <w:b/>
          <w:color w:val="0D66B8"/>
        </w:rPr>
      </w:pPr>
      <w:r w:rsidRPr="00B45A01">
        <w:rPr>
          <w:b/>
          <w:color w:val="0D66B8"/>
          <w:bdr w:val="none" w:sz="0" w:space="0" w:color="auto" w:frame="1"/>
        </w:rPr>
        <w:t>«</w:t>
      </w:r>
      <w:r w:rsidR="004650EC" w:rsidRPr="00B45A01">
        <w:rPr>
          <w:b/>
          <w:color w:val="0D66B8"/>
        </w:rPr>
        <w:t>Россия в меняющемся мире:</w:t>
      </w:r>
    </w:p>
    <w:p w:rsidR="004650EC" w:rsidRPr="00B45A01" w:rsidRDefault="004650EC" w:rsidP="00203611">
      <w:pPr>
        <w:pStyle w:val="a4"/>
        <w:spacing w:after="0"/>
        <w:ind w:left="181"/>
        <w:contextualSpacing/>
        <w:jc w:val="center"/>
        <w:rPr>
          <w:b/>
          <w:color w:val="0D66B8"/>
        </w:rPr>
      </w:pPr>
      <w:r w:rsidRPr="00B45A01">
        <w:rPr>
          <w:b/>
          <w:color w:val="0D66B8"/>
        </w:rPr>
        <w:t>социально-экономические, политические</w:t>
      </w:r>
    </w:p>
    <w:p w:rsidR="00203611" w:rsidRPr="00B45A01" w:rsidRDefault="004650EC" w:rsidP="00203611">
      <w:pPr>
        <w:pStyle w:val="a4"/>
        <w:spacing w:after="0"/>
        <w:ind w:left="181"/>
        <w:contextualSpacing/>
        <w:jc w:val="center"/>
        <w:rPr>
          <w:b/>
          <w:color w:val="0D66B8"/>
        </w:rPr>
      </w:pPr>
      <w:r w:rsidRPr="00B45A01">
        <w:rPr>
          <w:b/>
          <w:color w:val="0D66B8"/>
        </w:rPr>
        <w:t>и гуманитарные ориентиры</w:t>
      </w:r>
      <w:r w:rsidR="009750F0" w:rsidRPr="00B45A01">
        <w:rPr>
          <w:b/>
          <w:color w:val="0D66B8"/>
          <w:bdr w:val="none" w:sz="0" w:space="0" w:color="auto" w:frame="1"/>
        </w:rPr>
        <w:t>»</w:t>
      </w:r>
      <w:r w:rsidR="00203611" w:rsidRPr="00B45A01">
        <w:rPr>
          <w:b/>
          <w:color w:val="0D66B8"/>
        </w:rPr>
        <w:t>,</w:t>
      </w:r>
    </w:p>
    <w:p w:rsidR="00E17920" w:rsidRPr="00B45A01" w:rsidRDefault="00E17920" w:rsidP="00203611">
      <w:pPr>
        <w:pStyle w:val="a4"/>
        <w:spacing w:after="0"/>
        <w:ind w:left="181"/>
        <w:contextualSpacing/>
        <w:jc w:val="center"/>
        <w:rPr>
          <w:b/>
          <w:color w:val="0D66B8"/>
          <w:sz w:val="8"/>
          <w:szCs w:val="8"/>
        </w:rPr>
      </w:pPr>
    </w:p>
    <w:p w:rsidR="00203611" w:rsidRPr="00B45A01" w:rsidRDefault="00203611" w:rsidP="00203611">
      <w:pPr>
        <w:pStyle w:val="a4"/>
        <w:spacing w:after="0"/>
        <w:ind w:left="181"/>
        <w:contextualSpacing/>
        <w:jc w:val="center"/>
        <w:rPr>
          <w:b/>
          <w:color w:val="0D66B8"/>
        </w:rPr>
      </w:pPr>
      <w:proofErr w:type="gramStart"/>
      <w:r w:rsidRPr="00B45A01">
        <w:rPr>
          <w:b/>
          <w:color w:val="0D66B8"/>
        </w:rPr>
        <w:t>приуроченную</w:t>
      </w:r>
      <w:r w:rsidR="00E17920" w:rsidRPr="00B45A01">
        <w:rPr>
          <w:b/>
          <w:color w:val="0D66B8"/>
        </w:rPr>
        <w:t xml:space="preserve"> к 40-летию</w:t>
      </w:r>
      <w:proofErr w:type="gramEnd"/>
    </w:p>
    <w:p w:rsidR="00203611" w:rsidRPr="00B45A01" w:rsidRDefault="00203611" w:rsidP="00203611">
      <w:pPr>
        <w:pStyle w:val="a4"/>
        <w:spacing w:after="0"/>
        <w:ind w:left="181"/>
        <w:contextualSpacing/>
        <w:jc w:val="center"/>
        <w:rPr>
          <w:b/>
          <w:color w:val="0D66B8"/>
          <w:sz w:val="28"/>
        </w:rPr>
      </w:pPr>
      <w:r w:rsidRPr="00B45A01">
        <w:rPr>
          <w:b/>
          <w:color w:val="0D66B8"/>
        </w:rPr>
        <w:t>Уральского социально-экономического института</w:t>
      </w:r>
    </w:p>
    <w:p w:rsidR="009750F0" w:rsidRPr="00B45A01" w:rsidRDefault="009750F0" w:rsidP="009750F0">
      <w:pPr>
        <w:jc w:val="center"/>
        <w:rPr>
          <w:b/>
          <w:color w:val="0D66B8"/>
          <w:sz w:val="18"/>
          <w:szCs w:val="18"/>
        </w:rPr>
      </w:pPr>
    </w:p>
    <w:p w:rsidR="009750F0" w:rsidRPr="00B45A01" w:rsidRDefault="009750F0" w:rsidP="009750F0">
      <w:pPr>
        <w:ind w:firstLine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Цель конференции – интеграция научных исследований по социально-экономически</w:t>
      </w:r>
      <w:r w:rsidR="00167092" w:rsidRPr="00B45A01">
        <w:rPr>
          <w:color w:val="0D66B8"/>
          <w:sz w:val="18"/>
          <w:szCs w:val="18"/>
        </w:rPr>
        <w:t>м</w:t>
      </w:r>
      <w:r w:rsidRPr="00B45A01">
        <w:rPr>
          <w:color w:val="0D66B8"/>
          <w:sz w:val="18"/>
          <w:szCs w:val="18"/>
        </w:rPr>
        <w:t xml:space="preserve"> процесс</w:t>
      </w:r>
      <w:r w:rsidR="00167092" w:rsidRPr="00B45A01">
        <w:rPr>
          <w:color w:val="0D66B8"/>
          <w:sz w:val="18"/>
          <w:szCs w:val="18"/>
        </w:rPr>
        <w:t>ам</w:t>
      </w:r>
      <w:r w:rsidRPr="00B45A01">
        <w:rPr>
          <w:color w:val="0D66B8"/>
          <w:sz w:val="18"/>
          <w:szCs w:val="18"/>
        </w:rPr>
        <w:t>; развити</w:t>
      </w:r>
      <w:r w:rsidR="00002F98" w:rsidRPr="00B45A01">
        <w:rPr>
          <w:color w:val="0D66B8"/>
          <w:sz w:val="18"/>
          <w:szCs w:val="18"/>
        </w:rPr>
        <w:t>е</w:t>
      </w:r>
      <w:r w:rsidRPr="00B45A01">
        <w:rPr>
          <w:color w:val="0D66B8"/>
          <w:sz w:val="18"/>
          <w:szCs w:val="18"/>
        </w:rPr>
        <w:t xml:space="preserve"> профсоюзного движения</w:t>
      </w:r>
      <w:r w:rsidR="00002F98" w:rsidRPr="00B45A01">
        <w:rPr>
          <w:color w:val="0D66B8"/>
          <w:sz w:val="18"/>
          <w:szCs w:val="18"/>
        </w:rPr>
        <w:t>,</w:t>
      </w:r>
      <w:r w:rsidRPr="00B45A01">
        <w:rPr>
          <w:color w:val="0D66B8"/>
          <w:sz w:val="18"/>
          <w:szCs w:val="18"/>
        </w:rPr>
        <w:t xml:space="preserve"> информационного и социокультурного пространства. </w:t>
      </w:r>
    </w:p>
    <w:p w:rsidR="009750F0" w:rsidRPr="00B45A01" w:rsidRDefault="009750F0" w:rsidP="009750F0">
      <w:pPr>
        <w:rPr>
          <w:color w:val="0D66B8"/>
          <w:sz w:val="16"/>
          <w:szCs w:val="16"/>
        </w:rPr>
      </w:pPr>
    </w:p>
    <w:p w:rsidR="009750F0" w:rsidRPr="00B45A01" w:rsidRDefault="009750F0" w:rsidP="009750F0">
      <w:pPr>
        <w:shd w:val="clear" w:color="auto" w:fill="FFFFFF"/>
        <w:spacing w:line="190" w:lineRule="atLeast"/>
        <w:textAlignment w:val="baseline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Основные направления работы конференции:</w:t>
      </w:r>
    </w:p>
    <w:p w:rsidR="00203611" w:rsidRPr="00B45A01" w:rsidRDefault="00203611" w:rsidP="00DF2CC0">
      <w:pPr>
        <w:pStyle w:val="ad"/>
        <w:tabs>
          <w:tab w:val="left" w:pos="567"/>
        </w:tabs>
        <w:ind w:left="426"/>
        <w:jc w:val="both"/>
        <w:rPr>
          <w:color w:val="0D66B8"/>
          <w:sz w:val="18"/>
          <w:szCs w:val="18"/>
        </w:rPr>
      </w:pPr>
    </w:p>
    <w:p w:rsidR="007A7890" w:rsidRPr="00B45A01" w:rsidRDefault="007A7890" w:rsidP="00E17920">
      <w:pPr>
        <w:pStyle w:val="ad"/>
        <w:numPr>
          <w:ilvl w:val="0"/>
          <w:numId w:val="6"/>
        </w:numPr>
        <w:tabs>
          <w:tab w:val="left" w:pos="567"/>
        </w:tabs>
        <w:ind w:left="426" w:hanging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Развитие рынка труда и инновационное управление персоналом.</w:t>
      </w:r>
    </w:p>
    <w:p w:rsidR="00065B06" w:rsidRPr="00B45A01" w:rsidRDefault="00792A12" w:rsidP="00E17920">
      <w:pPr>
        <w:pStyle w:val="ad"/>
        <w:numPr>
          <w:ilvl w:val="0"/>
          <w:numId w:val="6"/>
        </w:numPr>
        <w:tabs>
          <w:tab w:val="left" w:pos="567"/>
        </w:tabs>
        <w:ind w:left="426" w:hanging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П</w:t>
      </w:r>
      <w:r w:rsidR="00065B06" w:rsidRPr="00B45A01">
        <w:rPr>
          <w:color w:val="0D66B8"/>
          <w:sz w:val="18"/>
          <w:szCs w:val="18"/>
        </w:rPr>
        <w:t>рофсоюзное движение: тенденции, проблемы</w:t>
      </w:r>
      <w:r w:rsidRPr="00B45A01">
        <w:rPr>
          <w:color w:val="0D66B8"/>
          <w:sz w:val="18"/>
          <w:szCs w:val="18"/>
        </w:rPr>
        <w:t>,</w:t>
      </w:r>
      <w:r w:rsidR="00065B06" w:rsidRPr="00B45A01">
        <w:rPr>
          <w:color w:val="0D66B8"/>
          <w:sz w:val="18"/>
          <w:szCs w:val="18"/>
        </w:rPr>
        <w:t xml:space="preserve"> перспективы развития</w:t>
      </w:r>
    </w:p>
    <w:p w:rsidR="00203611" w:rsidRPr="00B45A01" w:rsidRDefault="007A7890" w:rsidP="00E17920">
      <w:pPr>
        <w:pStyle w:val="ad"/>
        <w:numPr>
          <w:ilvl w:val="0"/>
          <w:numId w:val="6"/>
        </w:numPr>
        <w:tabs>
          <w:tab w:val="left" w:pos="567"/>
        </w:tabs>
        <w:ind w:left="426" w:hanging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Ориентиры развития реального и финансового секторов экономики.</w:t>
      </w:r>
    </w:p>
    <w:p w:rsidR="00203611" w:rsidRPr="00B45A01" w:rsidRDefault="007A7890" w:rsidP="00E17920">
      <w:pPr>
        <w:pStyle w:val="ad"/>
        <w:numPr>
          <w:ilvl w:val="0"/>
          <w:numId w:val="6"/>
        </w:numPr>
        <w:tabs>
          <w:tab w:val="left" w:pos="567"/>
        </w:tabs>
        <w:ind w:left="426" w:hanging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Инновационные методы и инструменты управления финансами хозяйствующего субъекта.</w:t>
      </w:r>
    </w:p>
    <w:p w:rsidR="00203611" w:rsidRPr="00B45A01" w:rsidRDefault="007A7890" w:rsidP="00E17920">
      <w:pPr>
        <w:pStyle w:val="ad"/>
        <w:numPr>
          <w:ilvl w:val="0"/>
          <w:numId w:val="6"/>
        </w:numPr>
        <w:tabs>
          <w:tab w:val="left" w:pos="567"/>
        </w:tabs>
        <w:ind w:left="426" w:hanging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Особенности бухгалтерского учёта и аудита в условиях перманентных изменений в экономике.</w:t>
      </w:r>
    </w:p>
    <w:p w:rsidR="00DF2CC0" w:rsidRPr="00B45A01" w:rsidRDefault="00DF2CC0" w:rsidP="00E17920">
      <w:pPr>
        <w:pStyle w:val="ad"/>
        <w:numPr>
          <w:ilvl w:val="0"/>
          <w:numId w:val="6"/>
        </w:numPr>
        <w:tabs>
          <w:tab w:val="left" w:pos="567"/>
        </w:tabs>
        <w:ind w:left="426" w:hanging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Образование и проблемы глобализации.</w:t>
      </w:r>
    </w:p>
    <w:p w:rsidR="00203611" w:rsidRPr="00B45A01" w:rsidRDefault="007A7890" w:rsidP="00E17920">
      <w:pPr>
        <w:pStyle w:val="ad"/>
        <w:numPr>
          <w:ilvl w:val="0"/>
          <w:numId w:val="6"/>
        </w:numPr>
        <w:tabs>
          <w:tab w:val="left" w:pos="567"/>
        </w:tabs>
        <w:ind w:left="426" w:hanging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Современные информационные технологии и математические методы в экономике, здравоохранении, образовании.</w:t>
      </w:r>
    </w:p>
    <w:p w:rsidR="007A7890" w:rsidRPr="00B45A01" w:rsidRDefault="007A7890" w:rsidP="00E17920">
      <w:pPr>
        <w:pStyle w:val="ad"/>
        <w:numPr>
          <w:ilvl w:val="0"/>
          <w:numId w:val="6"/>
        </w:numPr>
        <w:tabs>
          <w:tab w:val="left" w:pos="567"/>
        </w:tabs>
        <w:ind w:left="426" w:hanging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Роль менеджмента в условиях изменяющейся экономики.</w:t>
      </w:r>
    </w:p>
    <w:p w:rsidR="009750F0" w:rsidRPr="00B45A01" w:rsidRDefault="009750F0" w:rsidP="009750F0">
      <w:pPr>
        <w:tabs>
          <w:tab w:val="left" w:pos="426"/>
        </w:tabs>
        <w:rPr>
          <w:color w:val="0D66B8"/>
          <w:sz w:val="16"/>
          <w:szCs w:val="16"/>
        </w:rPr>
      </w:pPr>
    </w:p>
    <w:p w:rsidR="009750F0" w:rsidRPr="00B45A01" w:rsidRDefault="00002F98" w:rsidP="009750F0">
      <w:pPr>
        <w:tabs>
          <w:tab w:val="left" w:pos="426"/>
        </w:tabs>
        <w:jc w:val="center"/>
        <w:rPr>
          <w:b/>
          <w:color w:val="0D66B8"/>
          <w:sz w:val="18"/>
          <w:szCs w:val="18"/>
        </w:rPr>
      </w:pPr>
      <w:r w:rsidRPr="00B45A01">
        <w:rPr>
          <w:b/>
          <w:color w:val="0D66B8"/>
          <w:sz w:val="18"/>
          <w:szCs w:val="18"/>
        </w:rPr>
        <w:t>Пленарное заседание</w:t>
      </w:r>
      <w:r w:rsidR="009750F0" w:rsidRPr="00B45A01">
        <w:rPr>
          <w:b/>
          <w:color w:val="0D66B8"/>
          <w:sz w:val="18"/>
          <w:szCs w:val="18"/>
        </w:rPr>
        <w:t xml:space="preserve"> – </w:t>
      </w:r>
      <w:r w:rsidR="00752E3E" w:rsidRPr="00B45A01">
        <w:rPr>
          <w:b/>
          <w:color w:val="0D66B8"/>
          <w:sz w:val="18"/>
          <w:szCs w:val="18"/>
        </w:rPr>
        <w:t>2</w:t>
      </w:r>
      <w:r w:rsidR="00203611" w:rsidRPr="00B45A01">
        <w:rPr>
          <w:b/>
          <w:color w:val="0D66B8"/>
          <w:sz w:val="18"/>
          <w:szCs w:val="18"/>
        </w:rPr>
        <w:t>0 мая 2015</w:t>
      </w:r>
      <w:r w:rsidR="00F62A45" w:rsidRPr="00B45A01">
        <w:rPr>
          <w:b/>
          <w:color w:val="0D66B8"/>
          <w:sz w:val="18"/>
          <w:szCs w:val="18"/>
        </w:rPr>
        <w:t xml:space="preserve"> </w:t>
      </w:r>
      <w:r w:rsidR="009750F0" w:rsidRPr="00B45A01">
        <w:rPr>
          <w:b/>
          <w:color w:val="0D66B8"/>
          <w:sz w:val="18"/>
          <w:szCs w:val="18"/>
        </w:rPr>
        <w:t>г.</w:t>
      </w:r>
      <w:r w:rsidR="00F62A45" w:rsidRPr="00B45A01">
        <w:rPr>
          <w:b/>
          <w:color w:val="0D66B8"/>
          <w:sz w:val="18"/>
          <w:szCs w:val="18"/>
        </w:rPr>
        <w:t xml:space="preserve"> в</w:t>
      </w:r>
      <w:r w:rsidR="009750F0" w:rsidRPr="00B45A01">
        <w:rPr>
          <w:b/>
          <w:color w:val="0D66B8"/>
          <w:sz w:val="18"/>
          <w:szCs w:val="18"/>
        </w:rPr>
        <w:t xml:space="preserve"> 1</w:t>
      </w:r>
      <w:r w:rsidRPr="00B45A01">
        <w:rPr>
          <w:b/>
          <w:color w:val="0D66B8"/>
          <w:sz w:val="18"/>
          <w:szCs w:val="18"/>
        </w:rPr>
        <w:t>0</w:t>
      </w:r>
      <w:r w:rsidR="009750F0" w:rsidRPr="00B45A01">
        <w:rPr>
          <w:b/>
          <w:color w:val="0D66B8"/>
          <w:sz w:val="18"/>
          <w:szCs w:val="18"/>
        </w:rPr>
        <w:t>.00</w:t>
      </w:r>
    </w:p>
    <w:p w:rsidR="009750F0" w:rsidRPr="00B45A01" w:rsidRDefault="009750F0" w:rsidP="009750F0">
      <w:pPr>
        <w:tabs>
          <w:tab w:val="left" w:pos="426"/>
        </w:tabs>
        <w:jc w:val="center"/>
        <w:rPr>
          <w:b/>
          <w:color w:val="0D66B8"/>
          <w:sz w:val="18"/>
          <w:szCs w:val="18"/>
        </w:rPr>
      </w:pPr>
      <w:r w:rsidRPr="00B45A01">
        <w:rPr>
          <w:b/>
          <w:color w:val="0D66B8"/>
          <w:sz w:val="18"/>
          <w:szCs w:val="18"/>
        </w:rPr>
        <w:t>(</w:t>
      </w:r>
      <w:r w:rsidR="00002F98" w:rsidRPr="00B45A01">
        <w:rPr>
          <w:b/>
          <w:color w:val="0D66B8"/>
          <w:sz w:val="18"/>
          <w:szCs w:val="18"/>
        </w:rPr>
        <w:t xml:space="preserve">актовый </w:t>
      </w:r>
      <w:r w:rsidR="00203611" w:rsidRPr="00B45A01">
        <w:rPr>
          <w:b/>
          <w:color w:val="0D66B8"/>
          <w:sz w:val="18"/>
          <w:szCs w:val="18"/>
        </w:rPr>
        <w:t>зал</w:t>
      </w:r>
      <w:r w:rsidRPr="00B45A01">
        <w:rPr>
          <w:b/>
          <w:color w:val="0D66B8"/>
          <w:sz w:val="18"/>
          <w:szCs w:val="18"/>
        </w:rPr>
        <w:t>, ул. Свободы, 155/</w:t>
      </w:r>
      <w:r w:rsidR="00002F98" w:rsidRPr="00B45A01">
        <w:rPr>
          <w:b/>
          <w:color w:val="0D66B8"/>
          <w:sz w:val="18"/>
          <w:szCs w:val="18"/>
        </w:rPr>
        <w:t>2</w:t>
      </w:r>
      <w:r w:rsidRPr="00B45A01">
        <w:rPr>
          <w:b/>
          <w:color w:val="0D66B8"/>
          <w:sz w:val="18"/>
          <w:szCs w:val="18"/>
        </w:rPr>
        <w:t>)</w:t>
      </w:r>
    </w:p>
    <w:p w:rsidR="009750F0" w:rsidRPr="00B45A01" w:rsidRDefault="009750F0" w:rsidP="009750F0">
      <w:pPr>
        <w:tabs>
          <w:tab w:val="left" w:pos="426"/>
        </w:tabs>
        <w:rPr>
          <w:b/>
          <w:color w:val="0D66B8"/>
          <w:sz w:val="16"/>
          <w:szCs w:val="16"/>
        </w:rPr>
      </w:pPr>
    </w:p>
    <w:p w:rsidR="009750F0" w:rsidRPr="00B45A01" w:rsidRDefault="009750F0" w:rsidP="002313C7">
      <w:pPr>
        <w:suppressAutoHyphens w:val="0"/>
        <w:overflowPunct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  <w:lang w:val="de-DE"/>
        </w:rPr>
        <w:t xml:space="preserve">E-mail: </w:t>
      </w:r>
      <w:hyperlink r:id="rId5" w:history="1">
        <w:r w:rsidRPr="00B45A01">
          <w:rPr>
            <w:rStyle w:val="a3"/>
            <w:color w:val="0D66B8"/>
            <w:sz w:val="18"/>
            <w:szCs w:val="18"/>
            <w:lang w:val="en-US"/>
          </w:rPr>
          <w:t>conf</w:t>
        </w:r>
        <w:r w:rsidRPr="00B45A01">
          <w:rPr>
            <w:rStyle w:val="a3"/>
            <w:color w:val="0D66B8"/>
            <w:sz w:val="18"/>
            <w:szCs w:val="18"/>
          </w:rPr>
          <w:t>@</w:t>
        </w:r>
        <w:proofErr w:type="spellStart"/>
        <w:r w:rsidRPr="00B45A01">
          <w:rPr>
            <w:rStyle w:val="a3"/>
            <w:color w:val="0D66B8"/>
            <w:sz w:val="18"/>
            <w:szCs w:val="18"/>
            <w:lang w:val="en-US"/>
          </w:rPr>
          <w:t>ursei</w:t>
        </w:r>
        <w:proofErr w:type="spellEnd"/>
        <w:r w:rsidRPr="00B45A01">
          <w:rPr>
            <w:rStyle w:val="a3"/>
            <w:color w:val="0D66B8"/>
            <w:sz w:val="18"/>
            <w:szCs w:val="18"/>
          </w:rPr>
          <w:t>.</w:t>
        </w:r>
        <w:r w:rsidRPr="00B45A01">
          <w:rPr>
            <w:rStyle w:val="a3"/>
            <w:color w:val="0D66B8"/>
            <w:sz w:val="18"/>
            <w:szCs w:val="18"/>
            <w:lang w:val="en-US"/>
          </w:rPr>
          <w:t>ac</w:t>
        </w:r>
        <w:r w:rsidRPr="00B45A01">
          <w:rPr>
            <w:rStyle w:val="a3"/>
            <w:color w:val="0D66B8"/>
            <w:sz w:val="18"/>
            <w:szCs w:val="18"/>
          </w:rPr>
          <w:t>.</w:t>
        </w:r>
        <w:r w:rsidRPr="00B45A01">
          <w:rPr>
            <w:rStyle w:val="a3"/>
            <w:color w:val="0D66B8"/>
            <w:sz w:val="18"/>
            <w:szCs w:val="18"/>
            <w:lang w:val="en-US"/>
          </w:rPr>
          <w:t>ru</w:t>
        </w:r>
      </w:hyperlink>
      <w:r w:rsidRPr="00B45A01">
        <w:rPr>
          <w:color w:val="0D66B8"/>
          <w:sz w:val="18"/>
          <w:szCs w:val="18"/>
        </w:rPr>
        <w:t xml:space="preserve"> </w:t>
      </w:r>
    </w:p>
    <w:p w:rsidR="009750F0" w:rsidRPr="00B45A01" w:rsidRDefault="009750F0" w:rsidP="009750F0">
      <w:pPr>
        <w:rPr>
          <w:color w:val="0D66B8"/>
          <w:sz w:val="16"/>
          <w:szCs w:val="16"/>
        </w:rPr>
      </w:pPr>
    </w:p>
    <w:p w:rsidR="009750F0" w:rsidRPr="00B45A01" w:rsidRDefault="009750F0" w:rsidP="0073454C">
      <w:pPr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 xml:space="preserve">Ответственный за проведение конференции </w:t>
      </w:r>
      <w:r w:rsidR="00F62A45" w:rsidRPr="00B45A01">
        <w:rPr>
          <w:color w:val="0D66B8"/>
          <w:sz w:val="18"/>
          <w:szCs w:val="18"/>
        </w:rPr>
        <w:t>–</w:t>
      </w:r>
      <w:r w:rsidRPr="00B45A01">
        <w:rPr>
          <w:color w:val="0D66B8"/>
          <w:sz w:val="18"/>
          <w:szCs w:val="18"/>
        </w:rPr>
        <w:t xml:space="preserve"> зав. НИС, д.и.н., </w:t>
      </w:r>
      <w:r w:rsidR="00203611" w:rsidRPr="00B45A01">
        <w:rPr>
          <w:color w:val="0D66B8"/>
          <w:sz w:val="18"/>
          <w:szCs w:val="18"/>
        </w:rPr>
        <w:t xml:space="preserve"> заведующая </w:t>
      </w:r>
      <w:r w:rsidRPr="00B45A01">
        <w:rPr>
          <w:color w:val="0D66B8"/>
          <w:sz w:val="18"/>
          <w:szCs w:val="18"/>
        </w:rPr>
        <w:t>кафедр</w:t>
      </w:r>
      <w:r w:rsidR="002313C7" w:rsidRPr="00B45A01">
        <w:rPr>
          <w:color w:val="0D66B8"/>
          <w:sz w:val="18"/>
          <w:szCs w:val="18"/>
        </w:rPr>
        <w:t>ой</w:t>
      </w:r>
      <w:r w:rsidRPr="00B45A01">
        <w:rPr>
          <w:color w:val="0D66B8"/>
          <w:sz w:val="18"/>
          <w:szCs w:val="18"/>
        </w:rPr>
        <w:t xml:space="preserve">  связей с</w:t>
      </w:r>
      <w:r w:rsidR="002313C7" w:rsidRPr="00B45A01">
        <w:rPr>
          <w:color w:val="0D66B8"/>
          <w:sz w:val="18"/>
          <w:szCs w:val="18"/>
        </w:rPr>
        <w:t xml:space="preserve"> общественностью,</w:t>
      </w:r>
      <w:r w:rsidR="00203611" w:rsidRPr="00B45A01">
        <w:rPr>
          <w:color w:val="0D66B8"/>
          <w:sz w:val="18"/>
          <w:szCs w:val="18"/>
        </w:rPr>
        <w:t xml:space="preserve"> </w:t>
      </w:r>
      <w:r w:rsidR="00F62A45" w:rsidRPr="00B45A01">
        <w:rPr>
          <w:color w:val="0D66B8"/>
          <w:sz w:val="18"/>
          <w:szCs w:val="18"/>
        </w:rPr>
        <w:t xml:space="preserve">права, </w:t>
      </w:r>
      <w:r w:rsidR="00203611" w:rsidRPr="00B45A01">
        <w:rPr>
          <w:color w:val="0D66B8"/>
          <w:sz w:val="18"/>
          <w:szCs w:val="18"/>
        </w:rPr>
        <w:t xml:space="preserve">профсоюзных </w:t>
      </w:r>
      <w:r w:rsidR="00571E02" w:rsidRPr="00B45A01">
        <w:rPr>
          <w:color w:val="0D66B8"/>
          <w:sz w:val="18"/>
          <w:szCs w:val="18"/>
        </w:rPr>
        <w:t xml:space="preserve">и гуманитарных </w:t>
      </w:r>
      <w:r w:rsidRPr="00B45A01">
        <w:rPr>
          <w:color w:val="0D66B8"/>
          <w:sz w:val="18"/>
          <w:szCs w:val="18"/>
        </w:rPr>
        <w:t xml:space="preserve">дисциплин Анна Владимировна Власова </w:t>
      </w:r>
      <w:r w:rsidR="00F62A45" w:rsidRPr="00B45A01">
        <w:rPr>
          <w:color w:val="0D66B8"/>
          <w:sz w:val="18"/>
          <w:szCs w:val="18"/>
        </w:rPr>
        <w:t xml:space="preserve"> </w:t>
      </w:r>
      <w:r w:rsidRPr="00B45A01">
        <w:rPr>
          <w:color w:val="0D66B8"/>
          <w:sz w:val="18"/>
          <w:szCs w:val="18"/>
        </w:rPr>
        <w:t>т</w:t>
      </w:r>
      <w:r w:rsidR="00FA54DB" w:rsidRPr="00B45A01">
        <w:rPr>
          <w:color w:val="0D66B8"/>
          <w:sz w:val="18"/>
          <w:szCs w:val="18"/>
        </w:rPr>
        <w:t>.</w:t>
      </w:r>
      <w:r w:rsidRPr="00B45A01">
        <w:rPr>
          <w:color w:val="0D66B8"/>
          <w:sz w:val="18"/>
          <w:szCs w:val="18"/>
        </w:rPr>
        <w:t>/ф</w:t>
      </w:r>
      <w:r w:rsidR="00FA54DB" w:rsidRPr="00B45A01">
        <w:rPr>
          <w:color w:val="0D66B8"/>
          <w:sz w:val="18"/>
          <w:szCs w:val="18"/>
        </w:rPr>
        <w:t>.</w:t>
      </w:r>
      <w:r w:rsidRPr="00B45A01">
        <w:rPr>
          <w:color w:val="0D66B8"/>
          <w:sz w:val="18"/>
          <w:szCs w:val="18"/>
        </w:rPr>
        <w:t xml:space="preserve"> (351)2601313, +79085836035</w:t>
      </w:r>
    </w:p>
    <w:p w:rsidR="00F62A45" w:rsidRPr="00B45A01" w:rsidRDefault="00F62A45" w:rsidP="009750F0">
      <w:pPr>
        <w:rPr>
          <w:color w:val="0D66B8"/>
          <w:sz w:val="18"/>
          <w:szCs w:val="18"/>
        </w:rPr>
      </w:pPr>
    </w:p>
    <w:p w:rsidR="009750F0" w:rsidRPr="00B45A01" w:rsidRDefault="009750F0" w:rsidP="009750F0">
      <w:pPr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 xml:space="preserve">По вопросам подтверждения получения материалов по </w:t>
      </w:r>
      <w:r w:rsidRPr="00B45A01">
        <w:rPr>
          <w:color w:val="0D66B8"/>
          <w:sz w:val="18"/>
          <w:szCs w:val="18"/>
          <w:lang w:val="en-US"/>
        </w:rPr>
        <w:t>e</w:t>
      </w:r>
      <w:r w:rsidRPr="00B45A01">
        <w:rPr>
          <w:color w:val="0D66B8"/>
          <w:sz w:val="18"/>
          <w:szCs w:val="18"/>
        </w:rPr>
        <w:t>-</w:t>
      </w:r>
      <w:r w:rsidRPr="00B45A01">
        <w:rPr>
          <w:color w:val="0D66B8"/>
          <w:sz w:val="18"/>
          <w:szCs w:val="18"/>
          <w:lang w:val="en-US"/>
        </w:rPr>
        <w:t>mail</w:t>
      </w:r>
      <w:r w:rsidRPr="00B45A01">
        <w:rPr>
          <w:color w:val="0D66B8"/>
          <w:sz w:val="18"/>
          <w:szCs w:val="18"/>
        </w:rPr>
        <w:t xml:space="preserve"> обращаться: + 79</w:t>
      </w:r>
      <w:r w:rsidR="00396E1B" w:rsidRPr="00B45A01">
        <w:rPr>
          <w:color w:val="0D66B8"/>
          <w:sz w:val="18"/>
          <w:szCs w:val="18"/>
        </w:rPr>
        <w:t>058315795</w:t>
      </w:r>
      <w:r w:rsidRPr="00B45A01">
        <w:rPr>
          <w:color w:val="0D66B8"/>
          <w:sz w:val="18"/>
          <w:szCs w:val="18"/>
        </w:rPr>
        <w:t xml:space="preserve"> (менеджер проекта – </w:t>
      </w:r>
      <w:r w:rsidR="0073454C" w:rsidRPr="00B45A01">
        <w:rPr>
          <w:color w:val="0D66B8"/>
          <w:sz w:val="18"/>
          <w:szCs w:val="18"/>
        </w:rPr>
        <w:t xml:space="preserve">Марина Викторовна </w:t>
      </w:r>
      <w:proofErr w:type="spellStart"/>
      <w:r w:rsidR="007C127F" w:rsidRPr="00B45A01">
        <w:rPr>
          <w:color w:val="0D66B8"/>
          <w:sz w:val="18"/>
          <w:szCs w:val="18"/>
        </w:rPr>
        <w:t>Галеева</w:t>
      </w:r>
      <w:proofErr w:type="spellEnd"/>
      <w:r w:rsidRPr="00B45A01">
        <w:rPr>
          <w:color w:val="0D66B8"/>
          <w:sz w:val="18"/>
          <w:szCs w:val="18"/>
        </w:rPr>
        <w:t>)</w:t>
      </w:r>
    </w:p>
    <w:p w:rsidR="00203611" w:rsidRPr="00B45A01" w:rsidRDefault="00203611" w:rsidP="009750F0">
      <w:pPr>
        <w:rPr>
          <w:color w:val="0D66B8"/>
          <w:sz w:val="18"/>
          <w:szCs w:val="18"/>
        </w:rPr>
      </w:pPr>
    </w:p>
    <w:p w:rsidR="00DF2CC0" w:rsidRPr="00B45A01" w:rsidRDefault="00DF2CC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  <w:r w:rsidRPr="00B45A01">
        <w:rPr>
          <w:b/>
          <w:color w:val="0D66B8"/>
        </w:rPr>
        <w:t>ОРГАНИЗАЦИОННЫЙ ВЗНОС</w:t>
      </w:r>
    </w:p>
    <w:p w:rsidR="009750F0" w:rsidRPr="00B45A01" w:rsidRDefault="009750F0" w:rsidP="009750F0">
      <w:pPr>
        <w:jc w:val="center"/>
        <w:rPr>
          <w:b/>
          <w:color w:val="0D66B8"/>
          <w:sz w:val="16"/>
          <w:szCs w:val="16"/>
        </w:rPr>
      </w:pPr>
    </w:p>
    <w:p w:rsidR="009750F0" w:rsidRPr="00B45A01" w:rsidRDefault="009750F0" w:rsidP="009750F0">
      <w:pPr>
        <w:pStyle w:val="a4"/>
        <w:spacing w:after="0"/>
        <w:ind w:firstLine="284"/>
        <w:jc w:val="center"/>
        <w:rPr>
          <w:color w:val="0D66B8"/>
          <w:sz w:val="18"/>
          <w:szCs w:val="18"/>
        </w:rPr>
      </w:pPr>
    </w:p>
    <w:p w:rsidR="009750F0" w:rsidRPr="00B45A01" w:rsidRDefault="009750F0" w:rsidP="009750F0">
      <w:pPr>
        <w:jc w:val="both"/>
        <w:rPr>
          <w:color w:val="0D66B8"/>
          <w:sz w:val="18"/>
          <w:szCs w:val="18"/>
        </w:rPr>
      </w:pPr>
      <w:r w:rsidRPr="00B45A01">
        <w:rPr>
          <w:b/>
          <w:bCs/>
          <w:color w:val="0D66B8"/>
          <w:sz w:val="18"/>
          <w:szCs w:val="18"/>
        </w:rPr>
        <w:t>Все</w:t>
      </w:r>
      <w:r w:rsidRPr="00B45A01">
        <w:rPr>
          <w:i/>
          <w:iCs/>
          <w:color w:val="0D66B8"/>
          <w:sz w:val="18"/>
          <w:szCs w:val="18"/>
        </w:rPr>
        <w:t xml:space="preserve"> </w:t>
      </w:r>
      <w:r w:rsidRPr="00B45A01">
        <w:rPr>
          <w:b/>
          <w:bCs/>
          <w:color w:val="0D66B8"/>
          <w:sz w:val="18"/>
          <w:szCs w:val="18"/>
        </w:rPr>
        <w:t>поступившие материалы</w:t>
      </w:r>
      <w:r w:rsidRPr="00B45A01">
        <w:rPr>
          <w:color w:val="0D66B8"/>
          <w:sz w:val="18"/>
          <w:szCs w:val="18"/>
        </w:rPr>
        <w:t xml:space="preserve"> публикуются </w:t>
      </w:r>
      <w:r w:rsidRPr="00B45A01">
        <w:rPr>
          <w:b/>
          <w:color w:val="0D66B8"/>
          <w:sz w:val="18"/>
          <w:szCs w:val="18"/>
        </w:rPr>
        <w:t>в печатном и электронном (CD-диск)</w:t>
      </w:r>
      <w:r w:rsidR="006A7E9E" w:rsidRPr="00B45A01">
        <w:rPr>
          <w:color w:val="0D66B8"/>
          <w:sz w:val="18"/>
          <w:szCs w:val="18"/>
        </w:rPr>
        <w:t xml:space="preserve"> вариантах.</w:t>
      </w:r>
    </w:p>
    <w:p w:rsidR="006A7E9E" w:rsidRPr="00B45A01" w:rsidRDefault="006A7E9E" w:rsidP="006A7E9E">
      <w:pPr>
        <w:shd w:val="clear" w:color="auto" w:fill="FFFFFF"/>
        <w:suppressAutoHyphens w:val="0"/>
        <w:overflowPunct/>
        <w:spacing w:before="115" w:after="115"/>
        <w:jc w:val="both"/>
        <w:rPr>
          <w:b/>
          <w:color w:val="0D66B8"/>
          <w:sz w:val="18"/>
          <w:szCs w:val="18"/>
        </w:rPr>
      </w:pPr>
      <w:r w:rsidRPr="00B45A01">
        <w:rPr>
          <w:b/>
          <w:color w:val="0D66B8"/>
          <w:sz w:val="18"/>
          <w:szCs w:val="18"/>
        </w:rPr>
        <w:t>Сборникам будет присвоен международный ISBN.</w:t>
      </w:r>
    </w:p>
    <w:p w:rsidR="006A7E9E" w:rsidRPr="00B45A01" w:rsidRDefault="006A7E9E" w:rsidP="006A7E9E">
      <w:pPr>
        <w:shd w:val="clear" w:color="auto" w:fill="FFFFFF"/>
        <w:suppressAutoHyphens w:val="0"/>
        <w:overflowPunct/>
        <w:spacing w:before="115" w:after="115"/>
        <w:jc w:val="both"/>
        <w:rPr>
          <w:b/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Опубликованные материалы конференции будут размещены</w:t>
      </w:r>
      <w:r w:rsidRPr="00B45A01">
        <w:rPr>
          <w:b/>
          <w:color w:val="0D66B8"/>
          <w:sz w:val="18"/>
          <w:szCs w:val="18"/>
        </w:rPr>
        <w:t xml:space="preserve"> в системе Российского индекса научного цитирования Научной электронной библиотеки (РИНЦ).</w:t>
      </w:r>
    </w:p>
    <w:p w:rsidR="006A7E9E" w:rsidRPr="00B45A01" w:rsidRDefault="006A7E9E" w:rsidP="009750F0">
      <w:pPr>
        <w:jc w:val="both"/>
        <w:rPr>
          <w:color w:val="0D66B8"/>
          <w:sz w:val="18"/>
          <w:szCs w:val="18"/>
        </w:rPr>
      </w:pPr>
    </w:p>
    <w:p w:rsidR="009750F0" w:rsidRPr="00B45A01" w:rsidRDefault="009750F0" w:rsidP="009750F0">
      <w:pPr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 xml:space="preserve">Участие в конференции – </w:t>
      </w:r>
      <w:r w:rsidRPr="00B45A01">
        <w:rPr>
          <w:b/>
          <w:color w:val="0D66B8"/>
          <w:sz w:val="18"/>
          <w:szCs w:val="18"/>
        </w:rPr>
        <w:t>бесплатное</w:t>
      </w:r>
      <w:r w:rsidRPr="00B45A01">
        <w:rPr>
          <w:color w:val="0D66B8"/>
          <w:sz w:val="18"/>
          <w:szCs w:val="18"/>
        </w:rPr>
        <w:t>. Оплачивается только публикация. Размер оплаты зависит от вид</w:t>
      </w:r>
      <w:r w:rsidR="00167092" w:rsidRPr="00B45A01">
        <w:rPr>
          <w:color w:val="0D66B8"/>
          <w:sz w:val="18"/>
          <w:szCs w:val="18"/>
        </w:rPr>
        <w:t>а</w:t>
      </w:r>
      <w:r w:rsidRPr="00B45A01">
        <w:rPr>
          <w:color w:val="0D66B8"/>
          <w:sz w:val="18"/>
          <w:szCs w:val="18"/>
        </w:rPr>
        <w:t xml:space="preserve"> сборника (печатны</w:t>
      </w:r>
      <w:r w:rsidR="00F62A45" w:rsidRPr="00B45A01">
        <w:rPr>
          <w:color w:val="0D66B8"/>
          <w:sz w:val="18"/>
          <w:szCs w:val="18"/>
        </w:rPr>
        <w:t>й вариант сборника или CD-диск):</w:t>
      </w:r>
    </w:p>
    <w:p w:rsidR="009750F0" w:rsidRPr="00B45A01" w:rsidRDefault="00F62A45" w:rsidP="009750F0">
      <w:pPr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– </w:t>
      </w:r>
      <w:r w:rsidR="009750F0" w:rsidRPr="00B45A01">
        <w:rPr>
          <w:color w:val="0D66B8"/>
          <w:sz w:val="18"/>
          <w:szCs w:val="18"/>
        </w:rPr>
        <w:t xml:space="preserve">тезисы доклада в печатном варианте </w:t>
      </w:r>
      <w:r w:rsidR="008D4AE2" w:rsidRPr="00B45A01">
        <w:rPr>
          <w:b/>
          <w:color w:val="0D66B8"/>
          <w:sz w:val="18"/>
          <w:szCs w:val="18"/>
        </w:rPr>
        <w:t xml:space="preserve">до 4 страниц – 400 руб., </w:t>
      </w:r>
      <w:r w:rsidR="008D4AE2" w:rsidRPr="00B45A01">
        <w:rPr>
          <w:color w:val="0D66B8"/>
          <w:sz w:val="18"/>
          <w:szCs w:val="18"/>
        </w:rPr>
        <w:t xml:space="preserve">за каждую страницу свыше четырех – </w:t>
      </w:r>
      <w:r w:rsidR="009750F0" w:rsidRPr="00B45A01">
        <w:rPr>
          <w:color w:val="0D66B8"/>
          <w:sz w:val="18"/>
          <w:szCs w:val="18"/>
        </w:rPr>
        <w:t>доплата по 100 руб.;</w:t>
      </w:r>
    </w:p>
    <w:p w:rsidR="00F62A45" w:rsidRPr="00B45A01" w:rsidRDefault="009750F0" w:rsidP="009750F0">
      <w:pPr>
        <w:jc w:val="both"/>
        <w:rPr>
          <w:b/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–</w:t>
      </w:r>
      <w:r w:rsidR="00F62A45" w:rsidRPr="00B45A01">
        <w:rPr>
          <w:color w:val="0D66B8"/>
          <w:sz w:val="18"/>
          <w:szCs w:val="18"/>
        </w:rPr>
        <w:t> </w:t>
      </w:r>
      <w:r w:rsidRPr="00B45A01">
        <w:rPr>
          <w:iCs/>
          <w:color w:val="0D66B8"/>
          <w:sz w:val="18"/>
          <w:szCs w:val="18"/>
        </w:rPr>
        <w:t>сборник на CD-диске</w:t>
      </w:r>
      <w:r w:rsidRPr="00B45A01">
        <w:rPr>
          <w:color w:val="0D66B8"/>
          <w:sz w:val="18"/>
          <w:szCs w:val="18"/>
        </w:rPr>
        <w:t xml:space="preserve"> – </w:t>
      </w:r>
      <w:r w:rsidRPr="00B45A01">
        <w:rPr>
          <w:b/>
          <w:color w:val="0D66B8"/>
          <w:sz w:val="18"/>
          <w:szCs w:val="18"/>
        </w:rPr>
        <w:t>200 руб.</w:t>
      </w:r>
    </w:p>
    <w:p w:rsidR="009750F0" w:rsidRPr="00B45A01" w:rsidRDefault="009750F0" w:rsidP="009750F0">
      <w:pPr>
        <w:jc w:val="both"/>
        <w:rPr>
          <w:color w:val="0D66B8"/>
          <w:sz w:val="18"/>
          <w:szCs w:val="18"/>
        </w:rPr>
      </w:pPr>
    </w:p>
    <w:p w:rsidR="009750F0" w:rsidRPr="00B45A01" w:rsidRDefault="009750F0" w:rsidP="009750F0">
      <w:pPr>
        <w:pStyle w:val="a4"/>
        <w:spacing w:after="0"/>
        <w:ind w:firstLine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 xml:space="preserve">Участники конференции, выступающие с докладами, получат </w:t>
      </w:r>
      <w:r w:rsidRPr="00B45A01">
        <w:rPr>
          <w:b/>
          <w:bCs/>
          <w:color w:val="0D66B8"/>
          <w:sz w:val="18"/>
          <w:szCs w:val="18"/>
        </w:rPr>
        <w:t>сертификаты участника.</w:t>
      </w:r>
    </w:p>
    <w:p w:rsidR="009750F0" w:rsidRPr="00B45A01" w:rsidRDefault="009750F0" w:rsidP="009750F0">
      <w:pPr>
        <w:tabs>
          <w:tab w:val="left" w:pos="720"/>
        </w:tabs>
        <w:jc w:val="both"/>
        <w:rPr>
          <w:color w:val="0D66B8"/>
          <w:sz w:val="18"/>
          <w:szCs w:val="18"/>
        </w:rPr>
      </w:pPr>
    </w:p>
    <w:p w:rsidR="009750F0" w:rsidRPr="00B45A01" w:rsidRDefault="00FA54DB" w:rsidP="009750F0">
      <w:pPr>
        <w:tabs>
          <w:tab w:val="left" w:pos="720"/>
        </w:tabs>
        <w:jc w:val="center"/>
        <w:rPr>
          <w:b/>
          <w:color w:val="0D66B8"/>
          <w:sz w:val="24"/>
          <w:szCs w:val="24"/>
        </w:rPr>
      </w:pPr>
      <w:r w:rsidRPr="00B45A01">
        <w:rPr>
          <w:b/>
          <w:color w:val="0D66B8"/>
          <w:sz w:val="24"/>
          <w:szCs w:val="24"/>
        </w:rPr>
        <w:t xml:space="preserve">Счет Оргкомитета </w:t>
      </w:r>
      <w:r w:rsidR="009750F0" w:rsidRPr="00B45A01">
        <w:rPr>
          <w:b/>
          <w:color w:val="0D66B8"/>
          <w:sz w:val="24"/>
          <w:szCs w:val="24"/>
        </w:rPr>
        <w:t>конференции:</w:t>
      </w:r>
    </w:p>
    <w:p w:rsidR="00FD0152" w:rsidRPr="00B45A01" w:rsidRDefault="00FD0152" w:rsidP="009750F0">
      <w:pPr>
        <w:tabs>
          <w:tab w:val="left" w:pos="720"/>
        </w:tabs>
        <w:jc w:val="center"/>
        <w:rPr>
          <w:b/>
          <w:color w:val="0D66B8"/>
          <w:sz w:val="24"/>
          <w:szCs w:val="24"/>
        </w:rPr>
      </w:pPr>
    </w:p>
    <w:tbl>
      <w:tblPr>
        <w:tblStyle w:val="ae"/>
        <w:tblW w:w="0" w:type="auto"/>
        <w:jc w:val="center"/>
        <w:tblBorders>
          <w:top w:val="single" w:sz="4" w:space="0" w:color="0D66B8"/>
          <w:left w:val="single" w:sz="4" w:space="0" w:color="0D66B8"/>
          <w:bottom w:val="single" w:sz="4" w:space="0" w:color="0D66B8"/>
          <w:right w:val="single" w:sz="4" w:space="0" w:color="0D66B8"/>
          <w:insideH w:val="single" w:sz="4" w:space="0" w:color="0D66B8"/>
          <w:insideV w:val="single" w:sz="4" w:space="0" w:color="0D66B8"/>
        </w:tblBorders>
        <w:tblLook w:val="04A0"/>
      </w:tblPr>
      <w:tblGrid>
        <w:gridCol w:w="1095"/>
        <w:gridCol w:w="3405"/>
      </w:tblGrid>
      <w:tr w:rsidR="009750F0" w:rsidRPr="00B45A01" w:rsidTr="00B45A01">
        <w:trPr>
          <w:jc w:val="center"/>
        </w:trPr>
        <w:tc>
          <w:tcPr>
            <w:tcW w:w="1095" w:type="dxa"/>
          </w:tcPr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</w:rPr>
            </w:pPr>
            <w:proofErr w:type="gramStart"/>
            <w:r w:rsidRPr="00B45A01">
              <w:rPr>
                <w:color w:val="0D66B8"/>
                <w:sz w:val="22"/>
                <w:szCs w:val="22"/>
              </w:rPr>
              <w:t>Р</w:t>
            </w:r>
            <w:proofErr w:type="gramEnd"/>
            <w:r w:rsidRPr="00B45A01">
              <w:rPr>
                <w:color w:val="0D66B8"/>
                <w:sz w:val="22"/>
                <w:szCs w:val="22"/>
              </w:rPr>
              <w:t>/с</w:t>
            </w:r>
          </w:p>
        </w:tc>
        <w:tc>
          <w:tcPr>
            <w:tcW w:w="3405" w:type="dxa"/>
          </w:tcPr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</w:rPr>
            </w:pPr>
            <w:r w:rsidRPr="00B45A01">
              <w:rPr>
                <w:color w:val="0D66B8"/>
                <w:sz w:val="22"/>
                <w:szCs w:val="22"/>
              </w:rPr>
              <w:t>40603810800060000098</w:t>
            </w:r>
          </w:p>
        </w:tc>
      </w:tr>
      <w:tr w:rsidR="009750F0" w:rsidRPr="00B45A01" w:rsidTr="00B45A01">
        <w:trPr>
          <w:jc w:val="center"/>
        </w:trPr>
        <w:tc>
          <w:tcPr>
            <w:tcW w:w="0" w:type="auto"/>
          </w:tcPr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</w:rPr>
            </w:pPr>
            <w:proofErr w:type="gramStart"/>
            <w:r w:rsidRPr="00B45A01">
              <w:rPr>
                <w:color w:val="0D66B8"/>
                <w:sz w:val="22"/>
                <w:szCs w:val="22"/>
              </w:rPr>
              <w:t>К/с</w:t>
            </w:r>
            <w:proofErr w:type="gramEnd"/>
          </w:p>
        </w:tc>
        <w:tc>
          <w:tcPr>
            <w:tcW w:w="0" w:type="auto"/>
          </w:tcPr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</w:rPr>
            </w:pPr>
            <w:r w:rsidRPr="00B45A01">
              <w:rPr>
                <w:color w:val="0D66B8"/>
                <w:sz w:val="22"/>
                <w:szCs w:val="22"/>
              </w:rPr>
              <w:t>30101810400000000779</w:t>
            </w:r>
          </w:p>
        </w:tc>
      </w:tr>
      <w:tr w:rsidR="009750F0" w:rsidRPr="00B45A01" w:rsidTr="00B45A01">
        <w:trPr>
          <w:jc w:val="center"/>
        </w:trPr>
        <w:tc>
          <w:tcPr>
            <w:tcW w:w="0" w:type="auto"/>
          </w:tcPr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</w:rPr>
            </w:pPr>
            <w:r w:rsidRPr="00B45A01">
              <w:rPr>
                <w:color w:val="0D66B8"/>
                <w:sz w:val="22"/>
                <w:szCs w:val="22"/>
              </w:rPr>
              <w:t>БИК</w:t>
            </w:r>
          </w:p>
        </w:tc>
        <w:tc>
          <w:tcPr>
            <w:tcW w:w="0" w:type="auto"/>
          </w:tcPr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</w:rPr>
            </w:pPr>
            <w:r w:rsidRPr="00B45A01">
              <w:rPr>
                <w:color w:val="0D66B8"/>
                <w:sz w:val="22"/>
                <w:szCs w:val="22"/>
              </w:rPr>
              <w:t>047501779</w:t>
            </w:r>
          </w:p>
        </w:tc>
      </w:tr>
      <w:tr w:rsidR="009750F0" w:rsidRPr="00B45A01" w:rsidTr="00B45A01">
        <w:trPr>
          <w:jc w:val="center"/>
        </w:trPr>
        <w:tc>
          <w:tcPr>
            <w:tcW w:w="0" w:type="auto"/>
          </w:tcPr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</w:rPr>
            </w:pPr>
            <w:r w:rsidRPr="00B45A01">
              <w:rPr>
                <w:color w:val="0D66B8"/>
                <w:sz w:val="22"/>
                <w:szCs w:val="22"/>
              </w:rPr>
              <w:t>Банк:</w:t>
            </w:r>
          </w:p>
        </w:tc>
        <w:tc>
          <w:tcPr>
            <w:tcW w:w="0" w:type="auto"/>
          </w:tcPr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  <w:lang w:val="en-US"/>
              </w:rPr>
            </w:pPr>
            <w:r w:rsidRPr="00B45A01">
              <w:rPr>
                <w:color w:val="0D66B8"/>
                <w:sz w:val="22"/>
                <w:szCs w:val="22"/>
              </w:rPr>
              <w:t>АКБ «</w:t>
            </w:r>
            <w:proofErr w:type="spellStart"/>
            <w:r w:rsidRPr="00B45A01">
              <w:rPr>
                <w:color w:val="0D66B8"/>
                <w:sz w:val="22"/>
                <w:szCs w:val="22"/>
              </w:rPr>
              <w:t>Челябинвестбанк</w:t>
            </w:r>
            <w:proofErr w:type="spellEnd"/>
            <w:r w:rsidRPr="00B45A01">
              <w:rPr>
                <w:color w:val="0D66B8"/>
                <w:sz w:val="22"/>
                <w:szCs w:val="22"/>
              </w:rPr>
              <w:t xml:space="preserve">», </w:t>
            </w:r>
          </w:p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</w:rPr>
            </w:pPr>
            <w:r w:rsidRPr="00B45A01">
              <w:rPr>
                <w:color w:val="0D66B8"/>
                <w:sz w:val="22"/>
                <w:szCs w:val="22"/>
              </w:rPr>
              <w:t>г. Челябинск</w:t>
            </w:r>
          </w:p>
        </w:tc>
      </w:tr>
      <w:tr w:rsidR="009750F0" w:rsidRPr="00B45A01" w:rsidTr="00B45A01">
        <w:trPr>
          <w:jc w:val="center"/>
        </w:trPr>
        <w:tc>
          <w:tcPr>
            <w:tcW w:w="0" w:type="auto"/>
          </w:tcPr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</w:rPr>
            </w:pPr>
            <w:r w:rsidRPr="00B45A01">
              <w:rPr>
                <w:color w:val="0D66B8"/>
                <w:sz w:val="22"/>
                <w:szCs w:val="22"/>
              </w:rPr>
              <w:t>ИНН</w:t>
            </w:r>
          </w:p>
        </w:tc>
        <w:tc>
          <w:tcPr>
            <w:tcW w:w="0" w:type="auto"/>
          </w:tcPr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</w:rPr>
            </w:pPr>
            <w:r w:rsidRPr="00B45A01">
              <w:rPr>
                <w:color w:val="0D66B8"/>
                <w:sz w:val="22"/>
                <w:szCs w:val="22"/>
              </w:rPr>
              <w:t>7729111625</w:t>
            </w:r>
          </w:p>
        </w:tc>
      </w:tr>
      <w:tr w:rsidR="009750F0" w:rsidRPr="00B45A01" w:rsidTr="00B45A01">
        <w:trPr>
          <w:jc w:val="center"/>
        </w:trPr>
        <w:tc>
          <w:tcPr>
            <w:tcW w:w="0" w:type="auto"/>
          </w:tcPr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</w:rPr>
            </w:pPr>
            <w:r w:rsidRPr="00B45A01">
              <w:rPr>
                <w:color w:val="0D66B8"/>
                <w:sz w:val="22"/>
                <w:szCs w:val="22"/>
              </w:rPr>
              <w:t>КПП</w:t>
            </w:r>
          </w:p>
        </w:tc>
        <w:tc>
          <w:tcPr>
            <w:tcW w:w="0" w:type="auto"/>
          </w:tcPr>
          <w:p w:rsidR="009750F0" w:rsidRPr="00B45A01" w:rsidRDefault="009750F0" w:rsidP="00A65954">
            <w:pPr>
              <w:suppressAutoHyphens w:val="0"/>
              <w:overflowPunct/>
              <w:rPr>
                <w:color w:val="0D66B8"/>
                <w:sz w:val="22"/>
                <w:szCs w:val="22"/>
              </w:rPr>
            </w:pPr>
            <w:r w:rsidRPr="00B45A01">
              <w:rPr>
                <w:color w:val="0D66B8"/>
                <w:sz w:val="22"/>
                <w:szCs w:val="22"/>
              </w:rPr>
              <w:t>745102001</w:t>
            </w:r>
          </w:p>
        </w:tc>
      </w:tr>
      <w:tr w:rsidR="002313C7" w:rsidRPr="00B45A01" w:rsidTr="00B45A01">
        <w:trPr>
          <w:jc w:val="center"/>
        </w:trPr>
        <w:tc>
          <w:tcPr>
            <w:tcW w:w="0" w:type="auto"/>
            <w:gridSpan w:val="2"/>
          </w:tcPr>
          <w:p w:rsidR="002313C7" w:rsidRPr="00B45A01" w:rsidRDefault="002313C7" w:rsidP="00372467">
            <w:pPr>
              <w:suppressAutoHyphens w:val="0"/>
              <w:overflowPunct/>
              <w:rPr>
                <w:b/>
                <w:color w:val="0D66B8"/>
                <w:sz w:val="22"/>
                <w:szCs w:val="22"/>
              </w:rPr>
            </w:pPr>
            <w:r w:rsidRPr="00B45A01">
              <w:rPr>
                <w:color w:val="0D66B8"/>
                <w:sz w:val="22"/>
                <w:szCs w:val="22"/>
              </w:rPr>
              <w:t>Получатель УрСЭИ (</w:t>
            </w:r>
            <w:proofErr w:type="spellStart"/>
            <w:r w:rsidRPr="00B45A01">
              <w:rPr>
                <w:color w:val="0D66B8"/>
                <w:sz w:val="22"/>
                <w:szCs w:val="22"/>
              </w:rPr>
              <w:t>ф</w:t>
            </w:r>
            <w:proofErr w:type="spellEnd"/>
            <w:r w:rsidRPr="00B45A01">
              <w:rPr>
                <w:color w:val="0D66B8"/>
                <w:sz w:val="22"/>
                <w:szCs w:val="22"/>
              </w:rPr>
              <w:t>) ОУП ВПО «АТиСО»</w:t>
            </w:r>
          </w:p>
        </w:tc>
      </w:tr>
      <w:tr w:rsidR="009750F0" w:rsidRPr="00B45A01" w:rsidTr="00B45A01">
        <w:trPr>
          <w:jc w:val="center"/>
        </w:trPr>
        <w:tc>
          <w:tcPr>
            <w:tcW w:w="0" w:type="auto"/>
            <w:gridSpan w:val="2"/>
          </w:tcPr>
          <w:p w:rsidR="009750F0" w:rsidRPr="00B45A01" w:rsidRDefault="009750F0" w:rsidP="002313C7">
            <w:pPr>
              <w:suppressAutoHyphens w:val="0"/>
              <w:overflowPunct/>
              <w:rPr>
                <w:b/>
                <w:color w:val="0D66B8"/>
                <w:sz w:val="22"/>
                <w:szCs w:val="22"/>
              </w:rPr>
            </w:pPr>
            <w:r w:rsidRPr="00B45A01">
              <w:rPr>
                <w:b/>
                <w:color w:val="0D66B8"/>
                <w:sz w:val="22"/>
                <w:szCs w:val="22"/>
              </w:rPr>
              <w:t>С пометкой «За участие в конференции»</w:t>
            </w:r>
            <w:r w:rsidR="002313C7" w:rsidRPr="00B45A01">
              <w:rPr>
                <w:color w:val="0D66B8"/>
                <w:sz w:val="28"/>
                <w:szCs w:val="28"/>
              </w:rPr>
              <w:t xml:space="preserve"> </w:t>
            </w:r>
          </w:p>
        </w:tc>
      </w:tr>
    </w:tbl>
    <w:p w:rsidR="00FD0152" w:rsidRPr="00B45A01" w:rsidRDefault="00FD0152" w:rsidP="009750F0">
      <w:pPr>
        <w:rPr>
          <w:b/>
          <w:color w:val="0D66B8"/>
          <w:sz w:val="16"/>
          <w:szCs w:val="16"/>
        </w:rPr>
      </w:pPr>
    </w:p>
    <w:p w:rsidR="009750F0" w:rsidRPr="00B45A01" w:rsidRDefault="009750F0" w:rsidP="009750F0">
      <w:pPr>
        <w:rPr>
          <w:b/>
          <w:color w:val="0D66B8"/>
          <w:sz w:val="18"/>
          <w:szCs w:val="18"/>
        </w:rPr>
      </w:pPr>
      <w:r w:rsidRPr="00B45A01">
        <w:rPr>
          <w:b/>
          <w:color w:val="0D66B8"/>
          <w:sz w:val="18"/>
          <w:szCs w:val="18"/>
        </w:rPr>
        <w:t>В назначени</w:t>
      </w:r>
      <w:r w:rsidR="00F62A45" w:rsidRPr="00B45A01">
        <w:rPr>
          <w:b/>
          <w:color w:val="0D66B8"/>
          <w:sz w:val="18"/>
          <w:szCs w:val="18"/>
        </w:rPr>
        <w:t>и</w:t>
      </w:r>
      <w:r w:rsidRPr="00B45A01">
        <w:rPr>
          <w:b/>
          <w:color w:val="0D66B8"/>
          <w:sz w:val="18"/>
          <w:szCs w:val="18"/>
        </w:rPr>
        <w:t xml:space="preserve"> платежа указать фамилии участников конференции, оплативших </w:t>
      </w:r>
      <w:proofErr w:type="spellStart"/>
      <w:r w:rsidRPr="00B45A01">
        <w:rPr>
          <w:b/>
          <w:color w:val="0D66B8"/>
          <w:sz w:val="18"/>
          <w:szCs w:val="18"/>
        </w:rPr>
        <w:t>оргвзнос</w:t>
      </w:r>
      <w:proofErr w:type="spellEnd"/>
      <w:r w:rsidRPr="00B45A01">
        <w:rPr>
          <w:b/>
          <w:color w:val="0D66B8"/>
          <w:sz w:val="18"/>
          <w:szCs w:val="18"/>
        </w:rPr>
        <w:t>.</w:t>
      </w:r>
    </w:p>
    <w:p w:rsidR="009750F0" w:rsidRPr="00B45A01" w:rsidRDefault="009750F0" w:rsidP="009750F0">
      <w:pPr>
        <w:tabs>
          <w:tab w:val="left" w:pos="720"/>
        </w:tabs>
        <w:ind w:firstLine="720"/>
        <w:jc w:val="center"/>
        <w:rPr>
          <w:b/>
          <w:color w:val="0D66B8"/>
          <w:sz w:val="16"/>
          <w:szCs w:val="16"/>
        </w:rPr>
      </w:pPr>
    </w:p>
    <w:p w:rsidR="009750F0" w:rsidRPr="00B45A01" w:rsidRDefault="009750F0" w:rsidP="009750F0">
      <w:pPr>
        <w:pStyle w:val="a6"/>
        <w:spacing w:after="0"/>
        <w:ind w:left="0" w:firstLine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Оплата проживания в гостинице УрСЭИ производится отдельно за наличный расчет.</w:t>
      </w:r>
    </w:p>
    <w:p w:rsidR="009750F0" w:rsidRPr="00B45A01" w:rsidRDefault="009750F0" w:rsidP="009750F0">
      <w:pPr>
        <w:ind w:firstLine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При регистрации участников конференции необходимо иметь при себе копию платежного документа</w:t>
      </w:r>
      <w:r w:rsidR="008D4AE2" w:rsidRPr="00B45A01">
        <w:rPr>
          <w:color w:val="0D66B8"/>
          <w:sz w:val="18"/>
          <w:szCs w:val="18"/>
        </w:rPr>
        <w:t xml:space="preserve"> об оплате публикации</w:t>
      </w:r>
      <w:r w:rsidRPr="00B45A01">
        <w:rPr>
          <w:color w:val="0D66B8"/>
          <w:sz w:val="18"/>
          <w:szCs w:val="18"/>
        </w:rPr>
        <w:t>.</w:t>
      </w:r>
    </w:p>
    <w:p w:rsidR="009750F0" w:rsidRPr="00B45A01" w:rsidRDefault="009750F0" w:rsidP="009750F0">
      <w:pPr>
        <w:ind w:firstLine="284"/>
        <w:jc w:val="both"/>
        <w:rPr>
          <w:color w:val="0D66B8"/>
        </w:rPr>
      </w:pPr>
      <w:r w:rsidRPr="00B45A01">
        <w:rPr>
          <w:color w:val="0D66B8"/>
          <w:sz w:val="18"/>
          <w:szCs w:val="18"/>
        </w:rPr>
        <w:t xml:space="preserve">Просим сообщить о данной конференции заинтересованным лицам. </w:t>
      </w:r>
    </w:p>
    <w:p w:rsidR="009750F0" w:rsidRPr="00B45A01" w:rsidRDefault="009750F0" w:rsidP="009750F0">
      <w:pPr>
        <w:ind w:firstLine="284"/>
        <w:jc w:val="both"/>
        <w:rPr>
          <w:color w:val="0D66B8"/>
        </w:rPr>
      </w:pPr>
    </w:p>
    <w:p w:rsidR="00FD0152" w:rsidRPr="00B45A01" w:rsidRDefault="00FD0152" w:rsidP="009750F0">
      <w:pPr>
        <w:ind w:firstLine="284"/>
        <w:jc w:val="both"/>
        <w:rPr>
          <w:color w:val="0D66B8"/>
        </w:rPr>
      </w:pPr>
    </w:p>
    <w:p w:rsidR="00FD0152" w:rsidRPr="00B45A01" w:rsidRDefault="00FD0152" w:rsidP="009750F0">
      <w:pPr>
        <w:ind w:firstLine="284"/>
        <w:jc w:val="both"/>
        <w:rPr>
          <w:color w:val="0D66B8"/>
        </w:rPr>
      </w:pPr>
    </w:p>
    <w:p w:rsidR="00FD0152" w:rsidRPr="00B45A01" w:rsidRDefault="00FD0152" w:rsidP="009750F0">
      <w:pPr>
        <w:ind w:firstLine="284"/>
        <w:jc w:val="both"/>
        <w:rPr>
          <w:color w:val="0D66B8"/>
        </w:rPr>
      </w:pPr>
    </w:p>
    <w:p w:rsidR="007E3322" w:rsidRPr="00B45A01" w:rsidRDefault="007E3322" w:rsidP="009750F0">
      <w:pPr>
        <w:pStyle w:val="a8"/>
        <w:ind w:left="180"/>
        <w:rPr>
          <w:color w:val="0D66B8"/>
          <w:sz w:val="20"/>
        </w:rPr>
      </w:pPr>
    </w:p>
    <w:p w:rsidR="009750F0" w:rsidRPr="00B45A01" w:rsidRDefault="009750F0" w:rsidP="009750F0">
      <w:pPr>
        <w:pStyle w:val="a8"/>
        <w:ind w:left="180"/>
        <w:rPr>
          <w:color w:val="0D66B8"/>
          <w:sz w:val="20"/>
        </w:rPr>
      </w:pPr>
      <w:r w:rsidRPr="00B45A01">
        <w:rPr>
          <w:color w:val="0D66B8"/>
          <w:sz w:val="20"/>
        </w:rPr>
        <w:t>РЕГИСТРАЦИОННАЯ ФОРМА</w:t>
      </w:r>
    </w:p>
    <w:p w:rsidR="009750F0" w:rsidRPr="00B45A01" w:rsidRDefault="009750F0" w:rsidP="009750F0">
      <w:pPr>
        <w:pStyle w:val="a4"/>
        <w:ind w:left="180"/>
        <w:rPr>
          <w:color w:val="0D66B8"/>
        </w:rPr>
      </w:pPr>
    </w:p>
    <w:p w:rsidR="009750F0" w:rsidRPr="00B45A01" w:rsidRDefault="009750F0" w:rsidP="009750F0">
      <w:pPr>
        <w:pStyle w:val="a4"/>
        <w:spacing w:after="0"/>
        <w:ind w:left="181"/>
        <w:jc w:val="center"/>
        <w:rPr>
          <w:b/>
          <w:color w:val="0D66B8"/>
        </w:rPr>
      </w:pPr>
      <w:r w:rsidRPr="00B45A01">
        <w:rPr>
          <w:b/>
          <w:color w:val="0D66B8"/>
        </w:rPr>
        <w:t xml:space="preserve">на участие в </w:t>
      </w:r>
      <w:r w:rsidR="002313C7" w:rsidRPr="00B45A01">
        <w:rPr>
          <w:b/>
          <w:color w:val="0D66B8"/>
          <w:lang w:val="en-US"/>
        </w:rPr>
        <w:t>XXXII</w:t>
      </w:r>
      <w:r w:rsidRPr="00B45A01">
        <w:rPr>
          <w:b/>
          <w:color w:val="0D66B8"/>
        </w:rPr>
        <w:t xml:space="preserve"> </w:t>
      </w:r>
      <w:proofErr w:type="gramStart"/>
      <w:r w:rsidRPr="00B45A01">
        <w:rPr>
          <w:b/>
          <w:color w:val="0D66B8"/>
        </w:rPr>
        <w:t>международной</w:t>
      </w:r>
      <w:proofErr w:type="gramEnd"/>
    </w:p>
    <w:p w:rsidR="009750F0" w:rsidRPr="00B45A01" w:rsidRDefault="009750F0" w:rsidP="009750F0">
      <w:pPr>
        <w:pStyle w:val="a4"/>
        <w:spacing w:after="0"/>
        <w:ind w:left="181"/>
        <w:jc w:val="center"/>
        <w:rPr>
          <w:b/>
          <w:color w:val="0D66B8"/>
        </w:rPr>
      </w:pPr>
      <w:r w:rsidRPr="00B45A01">
        <w:rPr>
          <w:b/>
          <w:color w:val="0D66B8"/>
        </w:rPr>
        <w:t>научно-практической конференции</w:t>
      </w:r>
    </w:p>
    <w:p w:rsidR="009750F0" w:rsidRPr="00B45A01" w:rsidRDefault="009750F0" w:rsidP="009750F0">
      <w:pPr>
        <w:pStyle w:val="a4"/>
        <w:ind w:left="180"/>
        <w:jc w:val="center"/>
        <w:rPr>
          <w:b/>
          <w:color w:val="0D66B8"/>
        </w:rPr>
      </w:pPr>
    </w:p>
    <w:p w:rsidR="002313C7" w:rsidRPr="00B45A01" w:rsidRDefault="009750F0" w:rsidP="002313C7">
      <w:pPr>
        <w:pStyle w:val="a4"/>
        <w:spacing w:after="0"/>
        <w:ind w:left="181"/>
        <w:contextualSpacing/>
        <w:jc w:val="center"/>
        <w:rPr>
          <w:b/>
          <w:color w:val="0D66B8"/>
        </w:rPr>
      </w:pPr>
      <w:r w:rsidRPr="00B45A01">
        <w:rPr>
          <w:b/>
          <w:color w:val="0D66B8"/>
        </w:rPr>
        <w:t>«</w:t>
      </w:r>
      <w:r w:rsidR="004650EC" w:rsidRPr="00B45A01">
        <w:rPr>
          <w:b/>
          <w:color w:val="0D66B8"/>
        </w:rPr>
        <w:t>Россия в меняющемся мире: социально-экономические, политические и гуманитарные ориентиры</w:t>
      </w:r>
      <w:r w:rsidRPr="00B45A01">
        <w:rPr>
          <w:b/>
          <w:color w:val="0D66B8"/>
        </w:rPr>
        <w:t>»</w:t>
      </w:r>
      <w:r w:rsidR="002313C7" w:rsidRPr="00B45A01">
        <w:rPr>
          <w:b/>
          <w:color w:val="0D66B8"/>
        </w:rPr>
        <w:t xml:space="preserve">, </w:t>
      </w:r>
      <w:proofErr w:type="gramStart"/>
      <w:r w:rsidR="002313C7" w:rsidRPr="00B45A01">
        <w:rPr>
          <w:b/>
          <w:color w:val="0D66B8"/>
        </w:rPr>
        <w:t>приуроченн</w:t>
      </w:r>
      <w:r w:rsidR="002C3057" w:rsidRPr="00B45A01">
        <w:rPr>
          <w:b/>
          <w:color w:val="0D66B8"/>
        </w:rPr>
        <w:t>ой</w:t>
      </w:r>
      <w:proofErr w:type="gramEnd"/>
      <w:r w:rsidR="002313C7" w:rsidRPr="00B45A01">
        <w:rPr>
          <w:b/>
          <w:color w:val="0D66B8"/>
        </w:rPr>
        <w:t xml:space="preserve"> к 40-летию  </w:t>
      </w:r>
    </w:p>
    <w:p w:rsidR="002313C7" w:rsidRPr="00B45A01" w:rsidRDefault="002313C7" w:rsidP="002313C7">
      <w:pPr>
        <w:pStyle w:val="a4"/>
        <w:spacing w:after="0"/>
        <w:ind w:left="181"/>
        <w:contextualSpacing/>
        <w:jc w:val="center"/>
        <w:rPr>
          <w:b/>
          <w:color w:val="0D66B8"/>
          <w:sz w:val="28"/>
        </w:rPr>
      </w:pPr>
      <w:r w:rsidRPr="00B45A01">
        <w:rPr>
          <w:b/>
          <w:color w:val="0D66B8"/>
        </w:rPr>
        <w:t>Уральского социально-экономического института</w:t>
      </w:r>
    </w:p>
    <w:p w:rsidR="004650EC" w:rsidRPr="00B45A01" w:rsidRDefault="002313C7" w:rsidP="004650EC">
      <w:pPr>
        <w:ind w:left="180"/>
        <w:jc w:val="center"/>
        <w:rPr>
          <w:b/>
          <w:color w:val="0D66B8"/>
        </w:rPr>
      </w:pPr>
      <w:r w:rsidRPr="00B45A01">
        <w:rPr>
          <w:b/>
          <w:color w:val="0D66B8"/>
        </w:rPr>
        <w:t>20</w:t>
      </w:r>
      <w:r w:rsidR="00A65954" w:rsidRPr="00B45A01">
        <w:rPr>
          <w:b/>
          <w:color w:val="0D66B8"/>
        </w:rPr>
        <w:t xml:space="preserve"> апреля</w:t>
      </w:r>
      <w:r w:rsidRPr="00B45A01">
        <w:rPr>
          <w:b/>
          <w:color w:val="0D66B8"/>
        </w:rPr>
        <w:t xml:space="preserve"> – 20 мая</w:t>
      </w:r>
      <w:r w:rsidR="009750F0" w:rsidRPr="00B45A01">
        <w:rPr>
          <w:b/>
          <w:color w:val="0D66B8"/>
        </w:rPr>
        <w:t xml:space="preserve"> 201</w:t>
      </w:r>
      <w:r w:rsidRPr="00B45A01">
        <w:rPr>
          <w:b/>
          <w:color w:val="0D66B8"/>
        </w:rPr>
        <w:t>5</w:t>
      </w:r>
      <w:r w:rsidR="009750F0" w:rsidRPr="00B45A01">
        <w:rPr>
          <w:b/>
          <w:color w:val="0D66B8"/>
        </w:rPr>
        <w:t xml:space="preserve"> г.</w:t>
      </w:r>
    </w:p>
    <w:p w:rsidR="004650EC" w:rsidRPr="00B45A01" w:rsidRDefault="004650EC" w:rsidP="004650EC">
      <w:pPr>
        <w:ind w:left="180"/>
        <w:jc w:val="center"/>
        <w:rPr>
          <w:b/>
          <w:color w:val="0D66B8"/>
        </w:rPr>
      </w:pPr>
    </w:p>
    <w:p w:rsidR="009750F0" w:rsidRPr="00B45A01" w:rsidRDefault="009750F0" w:rsidP="004650EC">
      <w:pPr>
        <w:ind w:left="180"/>
        <w:jc w:val="center"/>
        <w:rPr>
          <w:color w:val="0D66B8"/>
        </w:rPr>
      </w:pPr>
      <w:r w:rsidRPr="00B45A01">
        <w:rPr>
          <w:color w:val="0D66B8"/>
        </w:rPr>
        <w:t>Фамилия, имя, отчество__________________________</w:t>
      </w:r>
    </w:p>
    <w:p w:rsidR="009750F0" w:rsidRPr="00B45A01" w:rsidRDefault="009750F0" w:rsidP="009750F0">
      <w:pPr>
        <w:spacing w:line="288" w:lineRule="auto"/>
        <w:ind w:left="181"/>
        <w:jc w:val="both"/>
        <w:rPr>
          <w:color w:val="0D66B8"/>
        </w:rPr>
      </w:pPr>
      <w:r w:rsidRPr="00B45A01">
        <w:rPr>
          <w:color w:val="0D66B8"/>
        </w:rPr>
        <w:t>_______________________________________________</w:t>
      </w:r>
    </w:p>
    <w:p w:rsidR="009750F0" w:rsidRPr="00B45A01" w:rsidRDefault="009750F0" w:rsidP="009750F0">
      <w:pPr>
        <w:spacing w:line="288" w:lineRule="auto"/>
        <w:ind w:left="181"/>
        <w:jc w:val="both"/>
        <w:rPr>
          <w:color w:val="0D66B8"/>
        </w:rPr>
      </w:pPr>
      <w:r w:rsidRPr="00B45A01">
        <w:rPr>
          <w:color w:val="0D66B8"/>
        </w:rPr>
        <w:t>Организация _____________________________________________</w:t>
      </w:r>
      <w:r w:rsidR="002B4B83" w:rsidRPr="00B45A01">
        <w:rPr>
          <w:color w:val="0D66B8"/>
        </w:rPr>
        <w:t>_</w:t>
      </w:r>
    </w:p>
    <w:p w:rsidR="009750F0" w:rsidRPr="00B45A01" w:rsidRDefault="009750F0" w:rsidP="009750F0">
      <w:pPr>
        <w:spacing w:line="288" w:lineRule="auto"/>
        <w:ind w:left="181"/>
        <w:jc w:val="both"/>
        <w:rPr>
          <w:color w:val="0D66B8"/>
        </w:rPr>
      </w:pPr>
      <w:r w:rsidRPr="00B45A01">
        <w:rPr>
          <w:color w:val="0D66B8"/>
        </w:rPr>
        <w:t>Должность, степень, звание_______________________</w:t>
      </w:r>
      <w:r w:rsidR="002B4B83" w:rsidRPr="00B45A01">
        <w:rPr>
          <w:color w:val="0D66B8"/>
        </w:rPr>
        <w:t>_</w:t>
      </w:r>
    </w:p>
    <w:p w:rsidR="009750F0" w:rsidRPr="00B45A01" w:rsidRDefault="009750F0" w:rsidP="009750F0">
      <w:pPr>
        <w:spacing w:line="288" w:lineRule="auto"/>
        <w:ind w:left="181"/>
        <w:jc w:val="both"/>
        <w:rPr>
          <w:color w:val="0D66B8"/>
        </w:rPr>
      </w:pPr>
      <w:r w:rsidRPr="00B45A01">
        <w:rPr>
          <w:color w:val="0D66B8"/>
        </w:rPr>
        <w:t>______________________________________________</w:t>
      </w:r>
    </w:p>
    <w:p w:rsidR="009750F0" w:rsidRPr="00B45A01" w:rsidRDefault="009750F0" w:rsidP="009750F0">
      <w:pPr>
        <w:spacing w:line="288" w:lineRule="auto"/>
        <w:ind w:left="181"/>
        <w:jc w:val="both"/>
        <w:rPr>
          <w:color w:val="0D66B8"/>
        </w:rPr>
      </w:pPr>
      <w:r w:rsidRPr="00B45A01">
        <w:rPr>
          <w:color w:val="0D66B8"/>
        </w:rPr>
        <w:t xml:space="preserve">Адрес для отправки сборника (с указанием почтового индекса и ФИО получателя) </w:t>
      </w:r>
    </w:p>
    <w:p w:rsidR="009750F0" w:rsidRPr="00B45A01" w:rsidRDefault="009750F0" w:rsidP="009750F0">
      <w:pPr>
        <w:spacing w:line="288" w:lineRule="auto"/>
        <w:ind w:left="181"/>
        <w:jc w:val="both"/>
        <w:rPr>
          <w:color w:val="0D66B8"/>
        </w:rPr>
      </w:pPr>
      <w:r w:rsidRPr="00B45A01">
        <w:rPr>
          <w:color w:val="0D66B8"/>
        </w:rPr>
        <w:t>_____________________________________________________________________________________________________________________________________________Форма участия (очная,  заочная) ___________________</w:t>
      </w:r>
    </w:p>
    <w:p w:rsidR="009750F0" w:rsidRPr="00B45A01" w:rsidRDefault="009750F0" w:rsidP="009750F0">
      <w:pPr>
        <w:spacing w:line="288" w:lineRule="auto"/>
        <w:ind w:left="181"/>
        <w:jc w:val="both"/>
        <w:rPr>
          <w:color w:val="0D66B8"/>
        </w:rPr>
      </w:pPr>
      <w:r w:rsidRPr="00B45A01">
        <w:rPr>
          <w:color w:val="0D66B8"/>
        </w:rPr>
        <w:t>_______________________________________________</w:t>
      </w:r>
    </w:p>
    <w:p w:rsidR="009750F0" w:rsidRPr="00B45A01" w:rsidRDefault="009750F0" w:rsidP="009750F0">
      <w:pPr>
        <w:spacing w:line="288" w:lineRule="auto"/>
        <w:ind w:left="181"/>
        <w:rPr>
          <w:color w:val="0D66B8"/>
        </w:rPr>
      </w:pPr>
      <w:r w:rsidRPr="00B45A01">
        <w:rPr>
          <w:color w:val="0D66B8"/>
        </w:rPr>
        <w:t>Телефон, факс __________________________________</w:t>
      </w:r>
    </w:p>
    <w:p w:rsidR="009750F0" w:rsidRPr="00B45A01" w:rsidRDefault="009750F0" w:rsidP="009750F0">
      <w:pPr>
        <w:spacing w:line="288" w:lineRule="auto"/>
        <w:ind w:left="181"/>
        <w:jc w:val="both"/>
        <w:rPr>
          <w:color w:val="0D66B8"/>
        </w:rPr>
      </w:pPr>
      <w:proofErr w:type="spellStart"/>
      <w:proofErr w:type="gramStart"/>
      <w:r w:rsidRPr="00B45A01">
        <w:rPr>
          <w:color w:val="0D66B8"/>
        </w:rPr>
        <w:t>Е</w:t>
      </w:r>
      <w:proofErr w:type="gramEnd"/>
      <w:r w:rsidRPr="00B45A01">
        <w:rPr>
          <w:color w:val="0D66B8"/>
        </w:rPr>
        <w:t>-mail</w:t>
      </w:r>
      <w:proofErr w:type="spellEnd"/>
      <w:r w:rsidRPr="00B45A01">
        <w:rPr>
          <w:color w:val="0D66B8"/>
        </w:rPr>
        <w:t xml:space="preserve"> _________________________________________</w:t>
      </w:r>
    </w:p>
    <w:p w:rsidR="009750F0" w:rsidRPr="00B45A01" w:rsidRDefault="009750F0" w:rsidP="009750F0">
      <w:pPr>
        <w:ind w:left="180"/>
        <w:jc w:val="both"/>
        <w:rPr>
          <w:color w:val="0D66B8"/>
        </w:rPr>
      </w:pPr>
    </w:p>
    <w:p w:rsidR="009750F0" w:rsidRPr="00B45A01" w:rsidRDefault="009750F0" w:rsidP="009750F0">
      <w:pPr>
        <w:ind w:left="180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Я намереваюсь (</w:t>
      </w:r>
      <w:proofErr w:type="gramStart"/>
      <w:r w:rsidRPr="00B45A01">
        <w:rPr>
          <w:color w:val="0D66B8"/>
          <w:sz w:val="18"/>
          <w:szCs w:val="18"/>
        </w:rPr>
        <w:t>нужное</w:t>
      </w:r>
      <w:proofErr w:type="gramEnd"/>
      <w:r w:rsidRPr="00B45A01">
        <w:rPr>
          <w:color w:val="0D66B8"/>
          <w:sz w:val="18"/>
          <w:szCs w:val="18"/>
        </w:rPr>
        <w:t xml:space="preserve"> подчеркнуть):</w:t>
      </w:r>
    </w:p>
    <w:p w:rsidR="009750F0" w:rsidRPr="00B45A01" w:rsidRDefault="009750F0" w:rsidP="002C3057">
      <w:pPr>
        <w:numPr>
          <w:ilvl w:val="0"/>
          <w:numId w:val="4"/>
        </w:numPr>
        <w:tabs>
          <w:tab w:val="clear" w:pos="540"/>
          <w:tab w:val="num" w:pos="426"/>
          <w:tab w:val="left" w:pos="5070"/>
        </w:tabs>
        <w:ind w:left="426" w:hanging="246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выступить с докладом на круглом столе конференции;</w:t>
      </w:r>
    </w:p>
    <w:p w:rsidR="009750F0" w:rsidRPr="00B45A01" w:rsidRDefault="009750F0" w:rsidP="002C3057">
      <w:pPr>
        <w:numPr>
          <w:ilvl w:val="0"/>
          <w:numId w:val="4"/>
        </w:numPr>
        <w:tabs>
          <w:tab w:val="clear" w:pos="540"/>
          <w:tab w:val="num" w:pos="426"/>
          <w:tab w:val="left" w:pos="5070"/>
        </w:tabs>
        <w:ind w:left="426" w:hanging="246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выступить с докладом на сессии;</w:t>
      </w:r>
    </w:p>
    <w:p w:rsidR="009750F0" w:rsidRPr="00B45A01" w:rsidRDefault="009750F0" w:rsidP="002C3057">
      <w:pPr>
        <w:numPr>
          <w:ilvl w:val="0"/>
          <w:numId w:val="4"/>
        </w:numPr>
        <w:tabs>
          <w:tab w:val="clear" w:pos="540"/>
          <w:tab w:val="num" w:pos="426"/>
          <w:tab w:val="left" w:pos="5070"/>
        </w:tabs>
        <w:ind w:left="426" w:hanging="246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участвовать в конференции в качестве слушателя;</w:t>
      </w:r>
    </w:p>
    <w:p w:rsidR="009750F0" w:rsidRPr="00B45A01" w:rsidRDefault="009750F0" w:rsidP="002C3057">
      <w:pPr>
        <w:numPr>
          <w:ilvl w:val="0"/>
          <w:numId w:val="4"/>
        </w:numPr>
        <w:tabs>
          <w:tab w:val="clear" w:pos="540"/>
          <w:tab w:val="num" w:pos="426"/>
          <w:tab w:val="left" w:pos="5070"/>
        </w:tabs>
        <w:ind w:left="426" w:hanging="246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опубликовать статью или тезисы доклада;</w:t>
      </w:r>
    </w:p>
    <w:p w:rsidR="009750F0" w:rsidRPr="00B45A01" w:rsidRDefault="009750F0" w:rsidP="002C3057">
      <w:pPr>
        <w:numPr>
          <w:ilvl w:val="0"/>
          <w:numId w:val="4"/>
        </w:numPr>
        <w:tabs>
          <w:tab w:val="clear" w:pos="540"/>
          <w:tab w:val="num" w:pos="426"/>
          <w:tab w:val="left" w:pos="5070"/>
        </w:tabs>
        <w:ind w:left="426" w:hanging="246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получить по почте печатный вариант сборника материалов;</w:t>
      </w:r>
    </w:p>
    <w:p w:rsidR="009750F0" w:rsidRPr="00B45A01" w:rsidRDefault="009750F0" w:rsidP="002C3057">
      <w:pPr>
        <w:numPr>
          <w:ilvl w:val="0"/>
          <w:numId w:val="4"/>
        </w:numPr>
        <w:tabs>
          <w:tab w:val="clear" w:pos="540"/>
          <w:tab w:val="num" w:pos="426"/>
          <w:tab w:val="left" w:pos="5070"/>
        </w:tabs>
        <w:ind w:left="426" w:hanging="246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 xml:space="preserve">получить по почте </w:t>
      </w:r>
      <w:r w:rsidRPr="00B45A01">
        <w:rPr>
          <w:iCs/>
          <w:color w:val="0D66B8"/>
          <w:sz w:val="18"/>
          <w:szCs w:val="18"/>
        </w:rPr>
        <w:t>сборник на CD-диске</w:t>
      </w:r>
      <w:r w:rsidRPr="00B45A01">
        <w:rPr>
          <w:color w:val="0D66B8"/>
          <w:sz w:val="18"/>
          <w:szCs w:val="18"/>
        </w:rPr>
        <w:t>;</w:t>
      </w:r>
    </w:p>
    <w:p w:rsidR="009750F0" w:rsidRPr="00B45A01" w:rsidRDefault="009750F0" w:rsidP="002C3057">
      <w:pPr>
        <w:numPr>
          <w:ilvl w:val="0"/>
          <w:numId w:val="4"/>
        </w:numPr>
        <w:tabs>
          <w:tab w:val="clear" w:pos="540"/>
          <w:tab w:val="num" w:pos="426"/>
          <w:tab w:val="left" w:pos="5070"/>
        </w:tabs>
        <w:ind w:left="426" w:hanging="246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разместить информационно-рекламные материалы в сборнике материалов конференции;</w:t>
      </w:r>
    </w:p>
    <w:p w:rsidR="002C3057" w:rsidRPr="00B45A01" w:rsidRDefault="009750F0" w:rsidP="002C3057">
      <w:pPr>
        <w:numPr>
          <w:ilvl w:val="0"/>
          <w:numId w:val="4"/>
        </w:numPr>
        <w:tabs>
          <w:tab w:val="clear" w:pos="540"/>
          <w:tab w:val="num" w:pos="426"/>
          <w:tab w:val="left" w:pos="5070"/>
        </w:tabs>
        <w:ind w:left="426" w:hanging="246"/>
        <w:jc w:val="both"/>
        <w:rPr>
          <w:b/>
          <w:color w:val="0D66B8"/>
        </w:rPr>
      </w:pPr>
      <w:r w:rsidRPr="00B45A01">
        <w:rPr>
          <w:color w:val="0D66B8"/>
          <w:sz w:val="18"/>
          <w:szCs w:val="18"/>
        </w:rPr>
        <w:t xml:space="preserve">размещение в гостинице УрСЭИ (число мест ___ и дни пребывания </w:t>
      </w:r>
      <w:proofErr w:type="spellStart"/>
      <w:proofErr w:type="gramStart"/>
      <w:r w:rsidRPr="00B45A01">
        <w:rPr>
          <w:color w:val="0D66B8"/>
          <w:sz w:val="18"/>
          <w:szCs w:val="18"/>
        </w:rPr>
        <w:t>с</w:t>
      </w:r>
      <w:proofErr w:type="gramEnd"/>
      <w:r w:rsidRPr="00B45A01">
        <w:rPr>
          <w:color w:val="0D66B8"/>
          <w:sz w:val="18"/>
          <w:szCs w:val="18"/>
        </w:rPr>
        <w:t>___по___</w:t>
      </w:r>
      <w:proofErr w:type="spellEnd"/>
      <w:r w:rsidRPr="00B45A01">
        <w:rPr>
          <w:color w:val="0D66B8"/>
          <w:sz w:val="18"/>
          <w:szCs w:val="18"/>
        </w:rPr>
        <w:t xml:space="preserve">). </w:t>
      </w:r>
      <w:r w:rsidRPr="00B45A01">
        <w:rPr>
          <w:b/>
          <w:color w:val="0D66B8"/>
          <w:sz w:val="18"/>
          <w:szCs w:val="18"/>
        </w:rPr>
        <w:t>Просьба подтвердить приезд за 10 дней до начала конференции.</w:t>
      </w:r>
    </w:p>
    <w:p w:rsidR="009750F0" w:rsidRPr="00B45A01" w:rsidRDefault="009750F0" w:rsidP="002C3057">
      <w:pPr>
        <w:tabs>
          <w:tab w:val="left" w:pos="5070"/>
        </w:tabs>
        <w:jc w:val="center"/>
        <w:rPr>
          <w:b/>
          <w:color w:val="0D66B8"/>
        </w:rPr>
      </w:pPr>
      <w:r w:rsidRPr="00B45A01">
        <w:rPr>
          <w:color w:val="0D66B8"/>
        </w:rPr>
        <w:br w:type="page"/>
      </w:r>
      <w:r w:rsidRPr="00B45A01">
        <w:rPr>
          <w:b/>
          <w:color w:val="0D66B8"/>
          <w:sz w:val="17"/>
          <w:szCs w:val="17"/>
        </w:rPr>
        <w:lastRenderedPageBreak/>
        <w:t>ТРЕБОВАНИЯ К ОФОРМЛЕНИЮ</w:t>
      </w:r>
    </w:p>
    <w:p w:rsidR="009750F0" w:rsidRPr="00B45A01" w:rsidRDefault="009750F0" w:rsidP="009750F0">
      <w:pPr>
        <w:pStyle w:val="1"/>
        <w:tabs>
          <w:tab w:val="clear" w:pos="1725"/>
          <w:tab w:val="left" w:pos="4530"/>
        </w:tabs>
        <w:ind w:left="0" w:firstLine="0"/>
        <w:jc w:val="center"/>
        <w:rPr>
          <w:b/>
          <w:color w:val="0D66B8"/>
          <w:sz w:val="17"/>
          <w:szCs w:val="17"/>
        </w:rPr>
      </w:pPr>
      <w:r w:rsidRPr="00B45A01">
        <w:rPr>
          <w:b/>
          <w:color w:val="0D66B8"/>
          <w:sz w:val="17"/>
          <w:szCs w:val="17"/>
        </w:rPr>
        <w:t xml:space="preserve">И СРОКИ ПРЕДСТАВЛЕНИЯ МАТЕРИАЛОВ </w:t>
      </w:r>
    </w:p>
    <w:p w:rsidR="009750F0" w:rsidRPr="00B45A01" w:rsidRDefault="009750F0" w:rsidP="009750F0">
      <w:pPr>
        <w:tabs>
          <w:tab w:val="left" w:pos="4530"/>
        </w:tabs>
        <w:ind w:firstLine="142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 xml:space="preserve">Статьи и тезисы докладов представляются в Оргкомитет в электронном виде в формате  </w:t>
      </w:r>
      <w:r w:rsidR="006F3216" w:rsidRPr="00B45A01">
        <w:rPr>
          <w:iCs/>
          <w:color w:val="0D66B8"/>
          <w:sz w:val="18"/>
          <w:szCs w:val="18"/>
        </w:rPr>
        <w:t xml:space="preserve">MS </w:t>
      </w:r>
      <w:proofErr w:type="spellStart"/>
      <w:r w:rsidR="006F3216" w:rsidRPr="00B45A01">
        <w:rPr>
          <w:iCs/>
          <w:color w:val="0D66B8"/>
          <w:sz w:val="18"/>
          <w:szCs w:val="18"/>
        </w:rPr>
        <w:t>Word</w:t>
      </w:r>
      <w:proofErr w:type="spellEnd"/>
      <w:r w:rsidR="006F3216" w:rsidRPr="00B45A01">
        <w:rPr>
          <w:iCs/>
          <w:color w:val="0D66B8"/>
          <w:sz w:val="18"/>
          <w:szCs w:val="18"/>
        </w:rPr>
        <w:t xml:space="preserve"> 7, MS </w:t>
      </w:r>
      <w:proofErr w:type="spellStart"/>
      <w:r w:rsidR="006F3216" w:rsidRPr="00B45A01">
        <w:rPr>
          <w:iCs/>
          <w:color w:val="0D66B8"/>
          <w:sz w:val="18"/>
          <w:szCs w:val="18"/>
        </w:rPr>
        <w:t>Word</w:t>
      </w:r>
      <w:proofErr w:type="spellEnd"/>
      <w:r w:rsidR="006F3216" w:rsidRPr="00B45A01">
        <w:rPr>
          <w:iCs/>
          <w:color w:val="0D66B8"/>
          <w:sz w:val="18"/>
          <w:szCs w:val="18"/>
        </w:rPr>
        <w:t xml:space="preserve"> 10.</w:t>
      </w:r>
    </w:p>
    <w:p w:rsidR="009750F0" w:rsidRPr="00B45A01" w:rsidRDefault="009750F0" w:rsidP="009750F0">
      <w:pPr>
        <w:tabs>
          <w:tab w:val="left" w:pos="4530"/>
        </w:tabs>
        <w:ind w:firstLine="142"/>
        <w:jc w:val="both"/>
        <w:rPr>
          <w:b/>
          <w:color w:val="0D66B8"/>
          <w:sz w:val="18"/>
          <w:szCs w:val="18"/>
          <w:lang w:val="en-US"/>
        </w:rPr>
      </w:pPr>
      <w:r w:rsidRPr="00B45A01">
        <w:rPr>
          <w:color w:val="0D66B8"/>
          <w:sz w:val="18"/>
          <w:szCs w:val="18"/>
          <w:lang w:val="en-US"/>
        </w:rPr>
        <w:t xml:space="preserve">E-mail: </w:t>
      </w:r>
      <w:r w:rsidR="00E1122E">
        <w:fldChar w:fldCharType="begin"/>
      </w:r>
      <w:r w:rsidR="00E1122E" w:rsidRPr="005C5806">
        <w:rPr>
          <w:lang w:val="en-US"/>
        </w:rPr>
        <w:instrText>HYPERLINK "mailto:conf@ursei.ac.ru"</w:instrText>
      </w:r>
      <w:r w:rsidR="00E1122E">
        <w:fldChar w:fldCharType="separate"/>
      </w:r>
      <w:r w:rsidRPr="00B45A01">
        <w:rPr>
          <w:rStyle w:val="a3"/>
          <w:color w:val="0D66B8"/>
          <w:sz w:val="18"/>
          <w:szCs w:val="18"/>
          <w:lang w:val="en-US"/>
        </w:rPr>
        <w:t>conf@ursei.ac.ru</w:t>
      </w:r>
      <w:r w:rsidR="00E1122E">
        <w:fldChar w:fldCharType="end"/>
      </w:r>
      <w:r w:rsidRPr="00B45A01">
        <w:rPr>
          <w:color w:val="0D66B8"/>
          <w:sz w:val="18"/>
          <w:szCs w:val="18"/>
          <w:lang w:val="en-US"/>
        </w:rPr>
        <w:t xml:space="preserve"> </w:t>
      </w:r>
    </w:p>
    <w:p w:rsidR="009750F0" w:rsidRPr="00B45A01" w:rsidRDefault="009750F0" w:rsidP="009750F0">
      <w:pPr>
        <w:ind w:firstLine="142"/>
        <w:jc w:val="both"/>
        <w:rPr>
          <w:color w:val="0D66B8"/>
          <w:sz w:val="17"/>
          <w:szCs w:val="17"/>
        </w:rPr>
      </w:pPr>
      <w:r w:rsidRPr="00B45A01">
        <w:rPr>
          <w:b/>
          <w:color w:val="0D66B8"/>
          <w:sz w:val="17"/>
          <w:szCs w:val="17"/>
        </w:rPr>
        <w:t>Каждый файл должен содержать только один доклад.</w:t>
      </w:r>
    </w:p>
    <w:p w:rsidR="009750F0" w:rsidRPr="00B45A01" w:rsidRDefault="009750F0" w:rsidP="009750F0">
      <w:pPr>
        <w:tabs>
          <w:tab w:val="left" w:pos="426"/>
        </w:tabs>
        <w:jc w:val="center"/>
        <w:rPr>
          <w:color w:val="0D66B8"/>
          <w:sz w:val="17"/>
          <w:szCs w:val="17"/>
        </w:rPr>
      </w:pPr>
    </w:p>
    <w:p w:rsidR="009750F0" w:rsidRPr="00B45A01" w:rsidRDefault="009750F0" w:rsidP="009750F0">
      <w:pPr>
        <w:tabs>
          <w:tab w:val="left" w:pos="426"/>
        </w:tabs>
        <w:jc w:val="center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Установки:</w:t>
      </w:r>
    </w:p>
    <w:p w:rsidR="009750F0" w:rsidRPr="00B45A01" w:rsidRDefault="009750F0" w:rsidP="009750F0">
      <w:pPr>
        <w:tabs>
          <w:tab w:val="left" w:pos="426"/>
          <w:tab w:val="left" w:pos="2160"/>
        </w:tabs>
        <w:jc w:val="both"/>
        <w:rPr>
          <w:color w:val="0D66B8"/>
          <w:sz w:val="18"/>
          <w:szCs w:val="18"/>
        </w:rPr>
      </w:pPr>
      <w:proofErr w:type="gramStart"/>
      <w:r w:rsidRPr="00B45A01">
        <w:rPr>
          <w:color w:val="0D66B8"/>
          <w:sz w:val="18"/>
          <w:szCs w:val="18"/>
        </w:rPr>
        <w:t xml:space="preserve">- поля: верхнее - </w:t>
      </w:r>
      <w:smartTag w:uri="urn:schemas-microsoft-com:office:smarttags" w:element="metricconverter">
        <w:smartTagPr>
          <w:attr w:name="ProductID" w:val="2 см"/>
        </w:smartTagPr>
        <w:r w:rsidRPr="00B45A01">
          <w:rPr>
            <w:color w:val="0D66B8"/>
            <w:sz w:val="18"/>
            <w:szCs w:val="18"/>
          </w:rPr>
          <w:t>2 см</w:t>
        </w:r>
      </w:smartTag>
      <w:r w:rsidRPr="00B45A01">
        <w:rPr>
          <w:color w:val="0D66B8"/>
          <w:sz w:val="18"/>
          <w:szCs w:val="18"/>
        </w:rPr>
        <w:t xml:space="preserve">, нижнее - 2 см,  левое - 2 см, правое - </w:t>
      </w:r>
      <w:r w:rsidR="002C3057" w:rsidRPr="00B45A01">
        <w:rPr>
          <w:color w:val="0D66B8"/>
          <w:sz w:val="18"/>
          <w:szCs w:val="18"/>
        </w:rPr>
        <w:t>3</w:t>
      </w:r>
      <w:r w:rsidRPr="00B45A01">
        <w:rPr>
          <w:color w:val="0D66B8"/>
          <w:sz w:val="18"/>
          <w:szCs w:val="18"/>
        </w:rPr>
        <w:t xml:space="preserve"> см;</w:t>
      </w:r>
      <w:proofErr w:type="gramEnd"/>
    </w:p>
    <w:p w:rsidR="009750F0" w:rsidRPr="00B45A01" w:rsidRDefault="009750F0" w:rsidP="009750F0">
      <w:pPr>
        <w:tabs>
          <w:tab w:val="left" w:pos="426"/>
          <w:tab w:val="left" w:pos="2160"/>
        </w:tabs>
        <w:jc w:val="both"/>
        <w:rPr>
          <w:color w:val="0D66B8"/>
          <w:sz w:val="18"/>
          <w:szCs w:val="18"/>
          <w:lang w:val="en-US"/>
        </w:rPr>
      </w:pPr>
      <w:r w:rsidRPr="00B45A01">
        <w:rPr>
          <w:color w:val="0D66B8"/>
          <w:sz w:val="18"/>
          <w:szCs w:val="18"/>
          <w:lang w:val="en-US"/>
        </w:rPr>
        <w:t xml:space="preserve">- </w:t>
      </w:r>
      <w:proofErr w:type="gramStart"/>
      <w:r w:rsidRPr="00B45A01">
        <w:rPr>
          <w:color w:val="0D66B8"/>
          <w:sz w:val="18"/>
          <w:szCs w:val="18"/>
        </w:rPr>
        <w:t>шрифт</w:t>
      </w:r>
      <w:proofErr w:type="gramEnd"/>
      <w:r w:rsidR="00FA54DB" w:rsidRPr="00B45A01">
        <w:rPr>
          <w:color w:val="0D66B8"/>
          <w:sz w:val="18"/>
          <w:szCs w:val="18"/>
          <w:lang w:val="en-US"/>
        </w:rPr>
        <w:t xml:space="preserve"> Times New Roman Cyr</w:t>
      </w:r>
      <w:r w:rsidRPr="00B45A01">
        <w:rPr>
          <w:color w:val="0D66B8"/>
          <w:sz w:val="18"/>
          <w:szCs w:val="18"/>
          <w:lang w:val="en-US"/>
        </w:rPr>
        <w:t xml:space="preserve">; </w:t>
      </w:r>
      <w:r w:rsidRPr="00B45A01">
        <w:rPr>
          <w:color w:val="0D66B8"/>
          <w:sz w:val="18"/>
          <w:szCs w:val="18"/>
        </w:rPr>
        <w:t>размер</w:t>
      </w:r>
      <w:r w:rsidRPr="00B45A01">
        <w:rPr>
          <w:color w:val="0D66B8"/>
          <w:sz w:val="18"/>
          <w:szCs w:val="18"/>
          <w:lang w:val="en-US"/>
        </w:rPr>
        <w:t xml:space="preserve"> </w:t>
      </w:r>
      <w:r w:rsidRPr="00B45A01">
        <w:rPr>
          <w:color w:val="0D66B8"/>
          <w:sz w:val="18"/>
          <w:szCs w:val="18"/>
        </w:rPr>
        <w:t>шрифта</w:t>
      </w:r>
      <w:r w:rsidRPr="00B45A01">
        <w:rPr>
          <w:color w:val="0D66B8"/>
          <w:sz w:val="18"/>
          <w:szCs w:val="18"/>
          <w:lang w:val="en-US"/>
        </w:rPr>
        <w:t xml:space="preserve"> </w:t>
      </w:r>
      <w:r w:rsidR="002C3057" w:rsidRPr="00B45A01">
        <w:rPr>
          <w:color w:val="0D66B8"/>
          <w:sz w:val="18"/>
          <w:szCs w:val="18"/>
          <w:lang w:val="en-US"/>
        </w:rPr>
        <w:t>–</w:t>
      </w:r>
      <w:r w:rsidRPr="00B45A01">
        <w:rPr>
          <w:color w:val="0D66B8"/>
          <w:sz w:val="18"/>
          <w:szCs w:val="18"/>
          <w:lang w:val="en-US"/>
        </w:rPr>
        <w:t xml:space="preserve"> 14;</w:t>
      </w:r>
    </w:p>
    <w:p w:rsidR="009750F0" w:rsidRPr="00B45A01" w:rsidRDefault="009750F0" w:rsidP="009750F0">
      <w:pPr>
        <w:tabs>
          <w:tab w:val="left" w:pos="426"/>
          <w:tab w:val="left" w:pos="2160"/>
        </w:tabs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 xml:space="preserve">- красная строка – </w:t>
      </w:r>
      <w:smartTag w:uri="urn:schemas-microsoft-com:office:smarttags" w:element="metricconverter">
        <w:smartTagPr>
          <w:attr w:name="ProductID" w:val="1 см"/>
        </w:smartTagPr>
        <w:r w:rsidRPr="00B45A01">
          <w:rPr>
            <w:color w:val="0D66B8"/>
            <w:sz w:val="18"/>
            <w:szCs w:val="18"/>
          </w:rPr>
          <w:t>1 см</w:t>
        </w:r>
      </w:smartTag>
      <w:r w:rsidRPr="00B45A01">
        <w:rPr>
          <w:color w:val="0D66B8"/>
          <w:sz w:val="18"/>
          <w:szCs w:val="18"/>
        </w:rPr>
        <w:t xml:space="preserve">; междустрочный интервал </w:t>
      </w:r>
      <w:r w:rsidR="002C3057" w:rsidRPr="00B45A01">
        <w:rPr>
          <w:color w:val="0D66B8"/>
          <w:sz w:val="18"/>
          <w:szCs w:val="18"/>
        </w:rPr>
        <w:t>–</w:t>
      </w:r>
      <w:r w:rsidRPr="00B45A01">
        <w:rPr>
          <w:color w:val="0D66B8"/>
          <w:sz w:val="18"/>
          <w:szCs w:val="18"/>
        </w:rPr>
        <w:t xml:space="preserve"> 1,5.</w:t>
      </w:r>
    </w:p>
    <w:p w:rsidR="009750F0" w:rsidRPr="00B45A01" w:rsidRDefault="009750F0" w:rsidP="009750F0">
      <w:pPr>
        <w:tabs>
          <w:tab w:val="left" w:pos="426"/>
        </w:tabs>
        <w:jc w:val="both"/>
        <w:rPr>
          <w:b/>
          <w:color w:val="0D66B8"/>
          <w:sz w:val="17"/>
          <w:szCs w:val="17"/>
        </w:rPr>
      </w:pPr>
    </w:p>
    <w:p w:rsidR="009750F0" w:rsidRPr="00B45A01" w:rsidRDefault="009750F0" w:rsidP="009750F0">
      <w:pPr>
        <w:tabs>
          <w:tab w:val="left" w:pos="426"/>
        </w:tabs>
        <w:jc w:val="both"/>
        <w:rPr>
          <w:color w:val="0D66B8"/>
          <w:sz w:val="18"/>
          <w:szCs w:val="18"/>
        </w:rPr>
      </w:pPr>
      <w:r w:rsidRPr="00B45A01">
        <w:rPr>
          <w:b/>
          <w:color w:val="0D66B8"/>
          <w:sz w:val="18"/>
          <w:szCs w:val="18"/>
        </w:rPr>
        <w:t>Сноски</w:t>
      </w:r>
      <w:r w:rsidRPr="00B45A01">
        <w:rPr>
          <w:color w:val="0D66B8"/>
          <w:sz w:val="18"/>
          <w:szCs w:val="18"/>
        </w:rPr>
        <w:t xml:space="preserve"> указываются в квадратных скобках [1] по порядку следования в тексте. Текст сносок размещается в конце текста.</w:t>
      </w:r>
    </w:p>
    <w:p w:rsidR="009750F0" w:rsidRPr="00B45A01" w:rsidRDefault="009750F0" w:rsidP="009750F0">
      <w:pPr>
        <w:ind w:firstLine="142"/>
        <w:jc w:val="center"/>
        <w:rPr>
          <w:b/>
          <w:color w:val="0D66B8"/>
          <w:sz w:val="17"/>
          <w:szCs w:val="17"/>
        </w:rPr>
      </w:pPr>
    </w:p>
    <w:p w:rsidR="009750F0" w:rsidRPr="00B45A01" w:rsidRDefault="009750F0" w:rsidP="009750F0">
      <w:pPr>
        <w:ind w:firstLine="142"/>
        <w:jc w:val="center"/>
        <w:rPr>
          <w:b/>
          <w:color w:val="0D66B8"/>
          <w:sz w:val="18"/>
          <w:szCs w:val="18"/>
        </w:rPr>
      </w:pPr>
      <w:r w:rsidRPr="00B45A01">
        <w:rPr>
          <w:b/>
          <w:color w:val="0D66B8"/>
          <w:sz w:val="18"/>
          <w:szCs w:val="18"/>
        </w:rPr>
        <w:t>Структура тезисов и докладов:</w:t>
      </w:r>
    </w:p>
    <w:p w:rsidR="009750F0" w:rsidRPr="00B45A01" w:rsidRDefault="009750F0" w:rsidP="002C3057">
      <w:pPr>
        <w:numPr>
          <w:ilvl w:val="0"/>
          <w:numId w:val="2"/>
        </w:numPr>
        <w:tabs>
          <w:tab w:val="left" w:pos="2302"/>
        </w:tabs>
        <w:ind w:left="284" w:hanging="142"/>
        <w:jc w:val="both"/>
        <w:rPr>
          <w:color w:val="0D66B8"/>
          <w:sz w:val="18"/>
          <w:szCs w:val="18"/>
          <w:u w:val="single"/>
        </w:rPr>
      </w:pPr>
      <w:r w:rsidRPr="00B45A01">
        <w:rPr>
          <w:color w:val="0D66B8"/>
          <w:sz w:val="18"/>
          <w:szCs w:val="18"/>
        </w:rPr>
        <w:t>инициалы и фамилия автора (или авторов) указываются в правом верхнем углу;</w:t>
      </w:r>
    </w:p>
    <w:p w:rsidR="002C3057" w:rsidRPr="00B45A01" w:rsidRDefault="002C3057" w:rsidP="002C3057">
      <w:pPr>
        <w:numPr>
          <w:ilvl w:val="0"/>
          <w:numId w:val="2"/>
        </w:numPr>
        <w:tabs>
          <w:tab w:val="left" w:pos="2302"/>
        </w:tabs>
        <w:ind w:left="284" w:hanging="142"/>
        <w:jc w:val="both"/>
        <w:rPr>
          <w:color w:val="0D66B8"/>
          <w:sz w:val="18"/>
          <w:szCs w:val="18"/>
          <w:u w:val="single"/>
        </w:rPr>
      </w:pPr>
      <w:r w:rsidRPr="00B45A01">
        <w:rPr>
          <w:color w:val="0D66B8"/>
          <w:sz w:val="18"/>
          <w:szCs w:val="18"/>
        </w:rPr>
        <w:t>через 1 интервал строчными буквами указывается организация и город;</w:t>
      </w:r>
    </w:p>
    <w:p w:rsidR="009750F0" w:rsidRPr="00B45A01" w:rsidRDefault="009750F0" w:rsidP="002C3057">
      <w:pPr>
        <w:numPr>
          <w:ilvl w:val="0"/>
          <w:numId w:val="2"/>
        </w:numPr>
        <w:tabs>
          <w:tab w:val="left" w:pos="2302"/>
        </w:tabs>
        <w:ind w:left="284" w:hanging="142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через 2 интервала печатается название тезисов или доклада посередине строки прописными буквами;</w:t>
      </w:r>
    </w:p>
    <w:p w:rsidR="009750F0" w:rsidRPr="00B45A01" w:rsidRDefault="009750F0" w:rsidP="002C3057">
      <w:pPr>
        <w:numPr>
          <w:ilvl w:val="0"/>
          <w:numId w:val="2"/>
        </w:numPr>
        <w:tabs>
          <w:tab w:val="left" w:pos="2302"/>
        </w:tabs>
        <w:ind w:left="284" w:hanging="142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через 1,5 интервала печатается текст тезисов или доклада;</w:t>
      </w:r>
    </w:p>
    <w:p w:rsidR="009750F0" w:rsidRPr="00B45A01" w:rsidRDefault="009750F0" w:rsidP="002C3057">
      <w:pPr>
        <w:numPr>
          <w:ilvl w:val="0"/>
          <w:numId w:val="2"/>
        </w:numPr>
        <w:tabs>
          <w:tab w:val="left" w:pos="2302"/>
        </w:tabs>
        <w:ind w:left="284" w:hanging="142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через 1,5 интервала печатается те</w:t>
      </w:r>
      <w:proofErr w:type="gramStart"/>
      <w:r w:rsidRPr="00B45A01">
        <w:rPr>
          <w:color w:val="0D66B8"/>
          <w:sz w:val="18"/>
          <w:szCs w:val="18"/>
        </w:rPr>
        <w:t>кст пр</w:t>
      </w:r>
      <w:proofErr w:type="gramEnd"/>
      <w:r w:rsidRPr="00B45A01">
        <w:rPr>
          <w:color w:val="0D66B8"/>
          <w:sz w:val="18"/>
          <w:szCs w:val="18"/>
        </w:rPr>
        <w:t>имечания</w:t>
      </w:r>
      <w:r w:rsidR="00002F98" w:rsidRPr="00B45A01">
        <w:rPr>
          <w:color w:val="0D66B8"/>
          <w:sz w:val="18"/>
          <w:szCs w:val="18"/>
        </w:rPr>
        <w:t>.</w:t>
      </w:r>
    </w:p>
    <w:p w:rsidR="009750F0" w:rsidRPr="00B45A01" w:rsidRDefault="009750F0" w:rsidP="009750F0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color w:val="0D66B8"/>
          <w:sz w:val="17"/>
          <w:szCs w:val="17"/>
        </w:rPr>
      </w:pPr>
    </w:p>
    <w:p w:rsidR="009750F0" w:rsidRPr="00B45A01" w:rsidRDefault="009750F0" w:rsidP="009750F0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color w:val="0D66B8"/>
          <w:sz w:val="18"/>
          <w:szCs w:val="18"/>
        </w:rPr>
      </w:pPr>
      <w:r w:rsidRPr="00B45A01">
        <w:rPr>
          <w:rFonts w:ascii="Times New Roman" w:hAnsi="Times New Roman" w:cs="Times New Roman"/>
          <w:i w:val="0"/>
          <w:color w:val="0D66B8"/>
          <w:sz w:val="18"/>
          <w:szCs w:val="18"/>
        </w:rPr>
        <w:t>Образец оформления тезисов или доклада</w:t>
      </w:r>
    </w:p>
    <w:p w:rsidR="009750F0" w:rsidRPr="00B45A01" w:rsidRDefault="009750F0" w:rsidP="009750F0">
      <w:pPr>
        <w:pStyle w:val="3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color w:val="0D66B8"/>
          <w:sz w:val="18"/>
          <w:szCs w:val="18"/>
        </w:rPr>
      </w:pPr>
    </w:p>
    <w:p w:rsidR="009750F0" w:rsidRPr="00B45A01" w:rsidRDefault="009750F0" w:rsidP="009750F0">
      <w:pPr>
        <w:pStyle w:val="3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color w:val="0D66B8"/>
          <w:sz w:val="18"/>
          <w:szCs w:val="18"/>
        </w:rPr>
      </w:pPr>
      <w:r w:rsidRPr="00B45A01">
        <w:rPr>
          <w:rFonts w:ascii="Times New Roman" w:hAnsi="Times New Roman" w:cs="Times New Roman"/>
          <w:b w:val="0"/>
          <w:color w:val="0D66B8"/>
          <w:sz w:val="18"/>
          <w:szCs w:val="18"/>
        </w:rPr>
        <w:t xml:space="preserve">И.А. Петров, </w:t>
      </w:r>
    </w:p>
    <w:p w:rsidR="002C3057" w:rsidRPr="00B45A01" w:rsidRDefault="002C3057" w:rsidP="002C3057">
      <w:pPr>
        <w:jc w:val="right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через 1 интервал строчными буквами – организация, город</w:t>
      </w:r>
    </w:p>
    <w:p w:rsidR="009750F0" w:rsidRPr="00B45A01" w:rsidRDefault="009750F0" w:rsidP="009750F0">
      <w:pPr>
        <w:rPr>
          <w:color w:val="0D66B8"/>
          <w:sz w:val="18"/>
          <w:szCs w:val="18"/>
        </w:rPr>
      </w:pPr>
    </w:p>
    <w:p w:rsidR="009750F0" w:rsidRPr="00B45A01" w:rsidRDefault="009750F0" w:rsidP="009750F0">
      <w:pPr>
        <w:jc w:val="center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через 2 интервала по центру - НАЗВАНИЕ</w:t>
      </w:r>
    </w:p>
    <w:p w:rsidR="009750F0" w:rsidRPr="00B45A01" w:rsidRDefault="009750F0" w:rsidP="009750F0">
      <w:pPr>
        <w:spacing w:line="360" w:lineRule="auto"/>
        <w:jc w:val="center"/>
        <w:rPr>
          <w:color w:val="0D66B8"/>
          <w:sz w:val="18"/>
          <w:szCs w:val="18"/>
        </w:rPr>
      </w:pPr>
    </w:p>
    <w:p w:rsidR="009750F0" w:rsidRPr="00B45A01" w:rsidRDefault="009750F0" w:rsidP="009750F0">
      <w:pPr>
        <w:ind w:firstLine="284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через 1,5 интервала - Основной текст доклада</w:t>
      </w:r>
    </w:p>
    <w:p w:rsidR="009750F0" w:rsidRPr="00B45A01" w:rsidRDefault="009750F0" w:rsidP="009750F0">
      <w:pPr>
        <w:ind w:firstLine="284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через 1,5 интервала - Примечания</w:t>
      </w:r>
    </w:p>
    <w:p w:rsidR="009750F0" w:rsidRPr="00B45A01" w:rsidRDefault="009750F0" w:rsidP="009750F0">
      <w:pPr>
        <w:pStyle w:val="21"/>
        <w:ind w:firstLine="0"/>
        <w:rPr>
          <w:rFonts w:ascii="Times New Roman" w:hAnsi="Times New Roman"/>
          <w:color w:val="0D66B8"/>
          <w:sz w:val="18"/>
          <w:szCs w:val="18"/>
        </w:rPr>
      </w:pPr>
    </w:p>
    <w:p w:rsidR="009750F0" w:rsidRPr="00B45A01" w:rsidRDefault="009750F0" w:rsidP="009750F0">
      <w:pPr>
        <w:ind w:firstLine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 xml:space="preserve">К тезисам или докладам следует приложить заполненную регистрационную форму и выслать </w:t>
      </w:r>
      <w:r w:rsidRPr="00B45A01">
        <w:rPr>
          <w:b/>
          <w:color w:val="0D66B8"/>
          <w:sz w:val="18"/>
          <w:szCs w:val="18"/>
        </w:rPr>
        <w:t xml:space="preserve">до </w:t>
      </w:r>
      <w:r w:rsidR="00002F98" w:rsidRPr="00B45A01">
        <w:rPr>
          <w:b/>
          <w:color w:val="0D66B8"/>
          <w:sz w:val="18"/>
          <w:szCs w:val="18"/>
        </w:rPr>
        <w:t>1</w:t>
      </w:r>
      <w:r w:rsidR="002313C7" w:rsidRPr="00B45A01">
        <w:rPr>
          <w:b/>
          <w:color w:val="0D66B8"/>
          <w:sz w:val="18"/>
          <w:szCs w:val="18"/>
        </w:rPr>
        <w:t xml:space="preserve"> апреля</w:t>
      </w:r>
      <w:r w:rsidRPr="00B45A01">
        <w:rPr>
          <w:b/>
          <w:color w:val="0D66B8"/>
          <w:sz w:val="18"/>
          <w:szCs w:val="18"/>
        </w:rPr>
        <w:t xml:space="preserve"> 201</w:t>
      </w:r>
      <w:r w:rsidR="002313C7" w:rsidRPr="00B45A01">
        <w:rPr>
          <w:b/>
          <w:color w:val="0D66B8"/>
          <w:sz w:val="18"/>
          <w:szCs w:val="18"/>
        </w:rPr>
        <w:t>5</w:t>
      </w:r>
      <w:r w:rsidRPr="00B45A01">
        <w:rPr>
          <w:b/>
          <w:color w:val="0D66B8"/>
          <w:sz w:val="18"/>
          <w:szCs w:val="18"/>
        </w:rPr>
        <w:t xml:space="preserve"> г.</w:t>
      </w:r>
      <w:r w:rsidRPr="00B45A01">
        <w:rPr>
          <w:color w:val="0D66B8"/>
          <w:sz w:val="18"/>
          <w:szCs w:val="18"/>
        </w:rPr>
        <w:t xml:space="preserve"> по</w:t>
      </w:r>
      <w:r w:rsidRPr="00B45A01">
        <w:rPr>
          <w:b/>
          <w:color w:val="0D66B8"/>
          <w:sz w:val="18"/>
          <w:szCs w:val="18"/>
        </w:rPr>
        <w:t xml:space="preserve"> </w:t>
      </w:r>
      <w:r w:rsidRPr="00B45A01">
        <w:rPr>
          <w:b/>
          <w:color w:val="0D66B8"/>
          <w:sz w:val="18"/>
          <w:szCs w:val="18"/>
          <w:lang w:val="en-US"/>
        </w:rPr>
        <w:t>e</w:t>
      </w:r>
      <w:r w:rsidRPr="00B45A01">
        <w:rPr>
          <w:b/>
          <w:color w:val="0D66B8"/>
          <w:sz w:val="18"/>
          <w:szCs w:val="18"/>
        </w:rPr>
        <w:t>-</w:t>
      </w:r>
      <w:r w:rsidRPr="00B45A01">
        <w:rPr>
          <w:b/>
          <w:color w:val="0D66B8"/>
          <w:sz w:val="18"/>
          <w:szCs w:val="18"/>
          <w:lang w:val="en-US"/>
        </w:rPr>
        <w:t>mail</w:t>
      </w:r>
      <w:r w:rsidRPr="00B45A01">
        <w:rPr>
          <w:b/>
          <w:color w:val="0D66B8"/>
          <w:sz w:val="18"/>
          <w:szCs w:val="18"/>
        </w:rPr>
        <w:t>:</w:t>
      </w:r>
      <w:r w:rsidRPr="00B45A01">
        <w:rPr>
          <w:color w:val="0D66B8"/>
          <w:sz w:val="18"/>
          <w:szCs w:val="18"/>
        </w:rPr>
        <w:t xml:space="preserve"> </w:t>
      </w:r>
      <w:hyperlink r:id="rId6" w:history="1">
        <w:r w:rsidRPr="00B45A01">
          <w:rPr>
            <w:rStyle w:val="a3"/>
            <w:color w:val="0D66B8"/>
            <w:sz w:val="18"/>
            <w:szCs w:val="18"/>
            <w:lang w:val="en-US"/>
          </w:rPr>
          <w:t>conf</w:t>
        </w:r>
        <w:r w:rsidRPr="00B45A01">
          <w:rPr>
            <w:rStyle w:val="a3"/>
            <w:color w:val="0D66B8"/>
            <w:sz w:val="18"/>
            <w:szCs w:val="18"/>
          </w:rPr>
          <w:t>@</w:t>
        </w:r>
        <w:proofErr w:type="spellStart"/>
        <w:r w:rsidRPr="00B45A01">
          <w:rPr>
            <w:rStyle w:val="a3"/>
            <w:color w:val="0D66B8"/>
            <w:sz w:val="18"/>
            <w:szCs w:val="18"/>
            <w:lang w:val="en-US"/>
          </w:rPr>
          <w:t>ursei</w:t>
        </w:r>
        <w:proofErr w:type="spellEnd"/>
        <w:r w:rsidRPr="00B45A01">
          <w:rPr>
            <w:rStyle w:val="a3"/>
            <w:color w:val="0D66B8"/>
            <w:sz w:val="18"/>
            <w:szCs w:val="18"/>
          </w:rPr>
          <w:t>.</w:t>
        </w:r>
        <w:r w:rsidRPr="00B45A01">
          <w:rPr>
            <w:rStyle w:val="a3"/>
            <w:color w:val="0D66B8"/>
            <w:sz w:val="18"/>
            <w:szCs w:val="18"/>
            <w:lang w:val="en-US"/>
          </w:rPr>
          <w:t>ac</w:t>
        </w:r>
        <w:r w:rsidRPr="00B45A01">
          <w:rPr>
            <w:rStyle w:val="a3"/>
            <w:color w:val="0D66B8"/>
            <w:sz w:val="18"/>
            <w:szCs w:val="18"/>
          </w:rPr>
          <w:t>.</w:t>
        </w:r>
        <w:r w:rsidRPr="00B45A01">
          <w:rPr>
            <w:rStyle w:val="a3"/>
            <w:color w:val="0D66B8"/>
            <w:sz w:val="18"/>
            <w:szCs w:val="18"/>
            <w:lang w:val="en-US"/>
          </w:rPr>
          <w:t>ru</w:t>
        </w:r>
      </w:hyperlink>
    </w:p>
    <w:p w:rsidR="009750F0" w:rsidRPr="00B45A01" w:rsidRDefault="009750F0" w:rsidP="009750F0">
      <w:pPr>
        <w:ind w:firstLine="284"/>
        <w:jc w:val="both"/>
        <w:rPr>
          <w:color w:val="0D66B8"/>
          <w:sz w:val="18"/>
          <w:szCs w:val="18"/>
        </w:rPr>
      </w:pPr>
    </w:p>
    <w:p w:rsidR="009750F0" w:rsidRPr="00B45A01" w:rsidRDefault="009750F0" w:rsidP="009750F0">
      <w:pPr>
        <w:ind w:firstLine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Адрес: 454091, Челябинск, ул. Свободы, 155/1, УрСЭИ,</w:t>
      </w:r>
    </w:p>
    <w:p w:rsidR="009750F0" w:rsidRPr="00B45A01" w:rsidRDefault="009750F0" w:rsidP="009750F0">
      <w:pPr>
        <w:ind w:firstLine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 xml:space="preserve">научно-исследовательский сектор (к. 514, 522). </w:t>
      </w:r>
      <w:bookmarkStart w:id="0" w:name="top"/>
    </w:p>
    <w:p w:rsidR="009750F0" w:rsidRPr="00B45A01" w:rsidRDefault="009750F0" w:rsidP="009750F0">
      <w:pPr>
        <w:ind w:firstLine="284"/>
        <w:jc w:val="both"/>
        <w:rPr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 xml:space="preserve">(351)2606157, 2606167, </w:t>
      </w:r>
      <w:bookmarkEnd w:id="0"/>
      <w:r w:rsidRPr="00B45A01">
        <w:rPr>
          <w:color w:val="0D66B8"/>
          <w:sz w:val="18"/>
          <w:szCs w:val="18"/>
        </w:rPr>
        <w:t>+79517863806, т</w:t>
      </w:r>
      <w:r w:rsidR="00FA54DB" w:rsidRPr="00B45A01">
        <w:rPr>
          <w:color w:val="0D66B8"/>
          <w:sz w:val="18"/>
          <w:szCs w:val="18"/>
        </w:rPr>
        <w:t>.</w:t>
      </w:r>
      <w:r w:rsidRPr="00B45A01">
        <w:rPr>
          <w:color w:val="0D66B8"/>
          <w:sz w:val="18"/>
          <w:szCs w:val="18"/>
        </w:rPr>
        <w:t>/ф</w:t>
      </w:r>
      <w:r w:rsidR="00FA54DB" w:rsidRPr="00B45A01">
        <w:rPr>
          <w:color w:val="0D66B8"/>
          <w:sz w:val="18"/>
          <w:szCs w:val="18"/>
        </w:rPr>
        <w:t>.</w:t>
      </w:r>
      <w:r w:rsidRPr="00B45A01">
        <w:rPr>
          <w:color w:val="0D66B8"/>
          <w:sz w:val="18"/>
          <w:szCs w:val="18"/>
        </w:rPr>
        <w:t xml:space="preserve"> (351)2601313</w:t>
      </w:r>
    </w:p>
    <w:p w:rsidR="009750F0" w:rsidRPr="00B45A01" w:rsidRDefault="009750F0" w:rsidP="009750F0">
      <w:pPr>
        <w:ind w:firstLine="284"/>
        <w:jc w:val="both"/>
        <w:rPr>
          <w:color w:val="0D66B8"/>
          <w:sz w:val="17"/>
          <w:szCs w:val="17"/>
        </w:rPr>
      </w:pPr>
    </w:p>
    <w:p w:rsidR="009750F0" w:rsidRPr="00B45A01" w:rsidRDefault="009750F0" w:rsidP="009750F0">
      <w:pPr>
        <w:ind w:firstLine="284"/>
        <w:jc w:val="both"/>
        <w:rPr>
          <w:color w:val="0D66B8"/>
          <w:sz w:val="17"/>
          <w:szCs w:val="17"/>
        </w:rPr>
      </w:pPr>
    </w:p>
    <w:p w:rsidR="009750F0" w:rsidRPr="00B45A01" w:rsidRDefault="009750F0" w:rsidP="009750F0">
      <w:pPr>
        <w:ind w:firstLine="284"/>
        <w:jc w:val="both"/>
        <w:rPr>
          <w:color w:val="0D66B8"/>
          <w:sz w:val="17"/>
          <w:szCs w:val="17"/>
        </w:rPr>
      </w:pPr>
    </w:p>
    <w:p w:rsidR="009750F0" w:rsidRPr="00B45A01" w:rsidRDefault="00065B06" w:rsidP="009750F0">
      <w:pPr>
        <w:ind w:firstLine="284"/>
        <w:jc w:val="both"/>
        <w:rPr>
          <w:b/>
          <w:color w:val="0D66B8"/>
          <w:sz w:val="18"/>
          <w:szCs w:val="18"/>
        </w:rPr>
      </w:pPr>
      <w:r w:rsidRPr="00B45A01">
        <w:rPr>
          <w:color w:val="0D66B8"/>
          <w:sz w:val="18"/>
          <w:szCs w:val="18"/>
        </w:rPr>
        <w:t>С уважением, о</w:t>
      </w:r>
      <w:r w:rsidR="009750F0" w:rsidRPr="00B45A01">
        <w:rPr>
          <w:color w:val="0D66B8"/>
          <w:sz w:val="18"/>
          <w:szCs w:val="18"/>
        </w:rPr>
        <w:t>ргкомитет</w:t>
      </w: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4B64D8" w:rsidP="009750F0">
      <w:pPr>
        <w:jc w:val="center"/>
        <w:rPr>
          <w:b/>
          <w:color w:val="0D66B8"/>
        </w:rPr>
      </w:pPr>
      <w:r>
        <w:rPr>
          <w:b/>
          <w:noProof/>
          <w:color w:val="0D66B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-288290</wp:posOffset>
            </wp:positionV>
            <wp:extent cx="3575050" cy="7581900"/>
            <wp:effectExtent l="19050" t="0" r="6350" b="0"/>
            <wp:wrapThrough wrapText="bothSides">
              <wp:wrapPolygon edited="0">
                <wp:start x="-115" y="0"/>
                <wp:lineTo x="-115" y="21546"/>
                <wp:lineTo x="21638" y="21546"/>
                <wp:lineTo x="21638" y="0"/>
                <wp:lineTo x="-115" y="0"/>
              </wp:wrapPolygon>
            </wp:wrapThrough>
            <wp:docPr id="1" name="Рисунок 1" descr="C:\Users\baiturina.URSE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turina.URSEI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0F0" w:rsidRPr="00B45A01" w:rsidRDefault="009750F0" w:rsidP="009750F0">
      <w:pPr>
        <w:jc w:val="center"/>
        <w:rPr>
          <w:b/>
          <w:color w:val="0D66B8"/>
        </w:rPr>
      </w:pPr>
      <w:r w:rsidRPr="00B45A01">
        <w:rPr>
          <w:b/>
          <w:color w:val="0D66B8"/>
        </w:rPr>
        <w:t>Для заметок</w:t>
      </w: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2313C7" w:rsidRPr="00B45A01" w:rsidRDefault="002313C7" w:rsidP="009750F0">
      <w:pPr>
        <w:jc w:val="center"/>
        <w:rPr>
          <w:b/>
          <w:color w:val="0D66B8"/>
        </w:rPr>
      </w:pPr>
    </w:p>
    <w:p w:rsidR="002313C7" w:rsidRPr="00B45A01" w:rsidRDefault="002313C7" w:rsidP="009750F0">
      <w:pPr>
        <w:jc w:val="center"/>
        <w:rPr>
          <w:b/>
          <w:color w:val="0D66B8"/>
        </w:rPr>
      </w:pPr>
    </w:p>
    <w:p w:rsidR="002313C7" w:rsidRPr="00B45A01" w:rsidRDefault="002313C7" w:rsidP="009750F0">
      <w:pPr>
        <w:jc w:val="center"/>
        <w:rPr>
          <w:b/>
          <w:color w:val="0D66B8"/>
        </w:rPr>
      </w:pPr>
    </w:p>
    <w:p w:rsidR="002313C7" w:rsidRPr="00B45A01" w:rsidRDefault="002313C7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p w:rsidR="009750F0" w:rsidRPr="00B45A01" w:rsidRDefault="009750F0" w:rsidP="009750F0">
      <w:pPr>
        <w:jc w:val="center"/>
        <w:rPr>
          <w:b/>
          <w:color w:val="0D66B8"/>
        </w:rPr>
      </w:pPr>
    </w:p>
    <w:sectPr w:rsidR="009750F0" w:rsidRPr="00B45A01" w:rsidSect="009950B3">
      <w:footnotePr>
        <w:pos w:val="beneathText"/>
      </w:footnotePr>
      <w:pgSz w:w="16837" w:h="11905" w:orient="landscape"/>
      <w:pgMar w:top="454" w:right="454" w:bottom="454" w:left="454" w:header="720" w:footer="720" w:gutter="0"/>
      <w:cols w:num="3" w:space="252" w:equalWidth="0">
        <w:col w:w="5126" w:space="552"/>
        <w:col w:w="5028" w:space="252"/>
        <w:col w:w="49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  <w:sz w:val="28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3E387922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EAF0074"/>
    <w:multiLevelType w:val="hybridMultilevel"/>
    <w:tmpl w:val="02A4AF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C24A6E"/>
    <w:multiLevelType w:val="hybridMultilevel"/>
    <w:tmpl w:val="E2C2E3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pos w:val="beneathText"/>
  </w:footnotePr>
  <w:compat/>
  <w:rsids>
    <w:rsidRoot w:val="009750F0"/>
    <w:rsid w:val="00002F98"/>
    <w:rsid w:val="00065B06"/>
    <w:rsid w:val="000B1711"/>
    <w:rsid w:val="00164D62"/>
    <w:rsid w:val="00167092"/>
    <w:rsid w:val="00185FF0"/>
    <w:rsid w:val="00203611"/>
    <w:rsid w:val="00211CA3"/>
    <w:rsid w:val="002313C7"/>
    <w:rsid w:val="00286486"/>
    <w:rsid w:val="002B4B83"/>
    <w:rsid w:val="002C3057"/>
    <w:rsid w:val="00372467"/>
    <w:rsid w:val="00387C75"/>
    <w:rsid w:val="00396E1B"/>
    <w:rsid w:val="003C585B"/>
    <w:rsid w:val="003D5E9C"/>
    <w:rsid w:val="00410891"/>
    <w:rsid w:val="00463722"/>
    <w:rsid w:val="004650EC"/>
    <w:rsid w:val="00466129"/>
    <w:rsid w:val="004B64D8"/>
    <w:rsid w:val="004D4F1F"/>
    <w:rsid w:val="004E7CCE"/>
    <w:rsid w:val="004F6084"/>
    <w:rsid w:val="00571E02"/>
    <w:rsid w:val="005B36F6"/>
    <w:rsid w:val="005C5806"/>
    <w:rsid w:val="005F4AB7"/>
    <w:rsid w:val="00635581"/>
    <w:rsid w:val="006664D3"/>
    <w:rsid w:val="00683761"/>
    <w:rsid w:val="00696E69"/>
    <w:rsid w:val="006A7E9E"/>
    <w:rsid w:val="006B41E7"/>
    <w:rsid w:val="006B7CF5"/>
    <w:rsid w:val="006F3216"/>
    <w:rsid w:val="006F39A9"/>
    <w:rsid w:val="0070050B"/>
    <w:rsid w:val="0073454C"/>
    <w:rsid w:val="00752E3E"/>
    <w:rsid w:val="007876F8"/>
    <w:rsid w:val="00791565"/>
    <w:rsid w:val="00792A12"/>
    <w:rsid w:val="007A7890"/>
    <w:rsid w:val="007B1788"/>
    <w:rsid w:val="007C127F"/>
    <w:rsid w:val="007E3322"/>
    <w:rsid w:val="008D4AE2"/>
    <w:rsid w:val="008E0F55"/>
    <w:rsid w:val="009177B1"/>
    <w:rsid w:val="00956DE8"/>
    <w:rsid w:val="009750F0"/>
    <w:rsid w:val="009950B3"/>
    <w:rsid w:val="009B3153"/>
    <w:rsid w:val="009B518F"/>
    <w:rsid w:val="009F1572"/>
    <w:rsid w:val="00A06A97"/>
    <w:rsid w:val="00A30A0D"/>
    <w:rsid w:val="00A65954"/>
    <w:rsid w:val="00A80774"/>
    <w:rsid w:val="00AA790E"/>
    <w:rsid w:val="00AE461B"/>
    <w:rsid w:val="00B05D44"/>
    <w:rsid w:val="00B120EB"/>
    <w:rsid w:val="00B45A01"/>
    <w:rsid w:val="00BC697B"/>
    <w:rsid w:val="00BD495B"/>
    <w:rsid w:val="00C15AD0"/>
    <w:rsid w:val="00C67187"/>
    <w:rsid w:val="00CA2D7A"/>
    <w:rsid w:val="00CC3D09"/>
    <w:rsid w:val="00CC5365"/>
    <w:rsid w:val="00D12212"/>
    <w:rsid w:val="00D15777"/>
    <w:rsid w:val="00DA48D0"/>
    <w:rsid w:val="00DF2CC0"/>
    <w:rsid w:val="00E0607E"/>
    <w:rsid w:val="00E1122E"/>
    <w:rsid w:val="00E17920"/>
    <w:rsid w:val="00E60972"/>
    <w:rsid w:val="00E91284"/>
    <w:rsid w:val="00EA2E83"/>
    <w:rsid w:val="00EB0F72"/>
    <w:rsid w:val="00EE6E46"/>
    <w:rsid w:val="00F37456"/>
    <w:rsid w:val="00F4416B"/>
    <w:rsid w:val="00F62A45"/>
    <w:rsid w:val="00F926D8"/>
    <w:rsid w:val="00FA54DB"/>
    <w:rsid w:val="00FC734A"/>
    <w:rsid w:val="00FD0152"/>
    <w:rsid w:val="00FE4D9E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F0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750F0"/>
    <w:pPr>
      <w:keepNext/>
      <w:tabs>
        <w:tab w:val="num" w:pos="1725"/>
      </w:tabs>
      <w:ind w:left="1725" w:hanging="1005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75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750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0F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750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750F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semiHidden/>
    <w:rsid w:val="009750F0"/>
    <w:rPr>
      <w:color w:val="0000FF"/>
      <w:u w:val="single"/>
    </w:rPr>
  </w:style>
  <w:style w:type="paragraph" w:styleId="a4">
    <w:name w:val="Body Text"/>
    <w:basedOn w:val="a"/>
    <w:link w:val="a5"/>
    <w:semiHidden/>
    <w:rsid w:val="009750F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750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rsid w:val="009750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750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9750F0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9750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750F0"/>
    <w:pPr>
      <w:ind w:firstLine="720"/>
      <w:jc w:val="both"/>
    </w:pPr>
    <w:rPr>
      <w:rFonts w:ascii="Arial" w:hAnsi="Arial"/>
      <w:sz w:val="24"/>
    </w:rPr>
  </w:style>
  <w:style w:type="paragraph" w:styleId="aa">
    <w:name w:val="Normal (Web)"/>
    <w:basedOn w:val="a"/>
    <w:uiPriority w:val="99"/>
    <w:unhideWhenUsed/>
    <w:rsid w:val="009750F0"/>
    <w:pPr>
      <w:suppressAutoHyphens w:val="0"/>
      <w:overflowPunct/>
      <w:spacing w:after="117"/>
    </w:pPr>
    <w:rPr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75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75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03611"/>
    <w:pPr>
      <w:ind w:left="720"/>
      <w:contextualSpacing/>
    </w:pPr>
  </w:style>
  <w:style w:type="table" w:styleId="ae">
    <w:name w:val="Table Grid"/>
    <w:basedOn w:val="a1"/>
    <w:uiPriority w:val="59"/>
    <w:rsid w:val="00231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72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4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@ursei.ac.ru" TargetMode="External"/><Relationship Id="rId5" Type="http://schemas.openxmlformats.org/officeDocument/2006/relationships/hyperlink" Target="mailto:conf@ursei.a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UrSEI ATiSO</Company>
  <LinksUpToDate>false</LinksUpToDate>
  <CharactersWithSpaces>5995</CharactersWithSpaces>
  <SharedDoc>false</SharedDoc>
  <HLinks>
    <vt:vector size="18" baseType="variant">
      <vt:variant>
        <vt:i4>458851</vt:i4>
      </vt:variant>
      <vt:variant>
        <vt:i4>6</vt:i4>
      </vt:variant>
      <vt:variant>
        <vt:i4>0</vt:i4>
      </vt:variant>
      <vt:variant>
        <vt:i4>5</vt:i4>
      </vt:variant>
      <vt:variant>
        <vt:lpwstr>mailto:conf@ursei.ac.ru</vt:lpwstr>
      </vt:variant>
      <vt:variant>
        <vt:lpwstr/>
      </vt:variant>
      <vt:variant>
        <vt:i4>458851</vt:i4>
      </vt:variant>
      <vt:variant>
        <vt:i4>3</vt:i4>
      </vt:variant>
      <vt:variant>
        <vt:i4>0</vt:i4>
      </vt:variant>
      <vt:variant>
        <vt:i4>5</vt:i4>
      </vt:variant>
      <vt:variant>
        <vt:lpwstr>mailto:conf@ursei.ac.ru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mailto:conf@ursei.ac.ru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baiturina</cp:lastModifiedBy>
  <cp:revision>23</cp:revision>
  <cp:lastPrinted>2014-11-10T04:46:00Z</cp:lastPrinted>
  <dcterms:created xsi:type="dcterms:W3CDTF">2014-10-29T05:07:00Z</dcterms:created>
  <dcterms:modified xsi:type="dcterms:W3CDTF">2014-12-03T04:45:00Z</dcterms:modified>
</cp:coreProperties>
</file>