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1D" w:rsidRDefault="0052651D" w:rsidP="0052651D">
      <w:pPr>
        <w:pStyle w:val="a3"/>
        <w:jc w:val="center"/>
        <w:rPr>
          <w:rFonts w:ascii="Book Antiqua" w:hAnsi="Book Antiqua"/>
          <w:b/>
          <w:i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-1746</wp:posOffset>
            </wp:positionH>
            <wp:positionV relativeFrom="paragraph">
              <wp:posOffset>-405765</wp:posOffset>
            </wp:positionV>
            <wp:extent cx="5940425" cy="705095"/>
            <wp:effectExtent l="0" t="0" r="3175" b="0"/>
            <wp:wrapNone/>
            <wp:docPr id="1" name="Рисунок 1" descr="https://dialog-nn.ru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log-nn.ru/images/logo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51D" w:rsidRDefault="0052651D" w:rsidP="0052651D">
      <w:pPr>
        <w:pStyle w:val="a3"/>
        <w:jc w:val="center"/>
        <w:rPr>
          <w:rFonts w:ascii="Book Antiqua" w:hAnsi="Book Antiqua"/>
          <w:b/>
          <w:i/>
          <w:sz w:val="21"/>
          <w:szCs w:val="21"/>
        </w:rPr>
      </w:pPr>
    </w:p>
    <w:p w:rsidR="0052651D" w:rsidRDefault="00B07471" w:rsidP="0052651D">
      <w:pPr>
        <w:pStyle w:val="a3"/>
        <w:jc w:val="center"/>
        <w:rPr>
          <w:rFonts w:ascii="Book Antiqua" w:hAnsi="Book Antiqua"/>
          <w:b/>
          <w:i/>
          <w:sz w:val="21"/>
          <w:szCs w:val="21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D53D3" wp14:editId="784579E0">
                <wp:simplePos x="0" y="0"/>
                <wp:positionH relativeFrom="column">
                  <wp:posOffset>110490</wp:posOffset>
                </wp:positionH>
                <wp:positionV relativeFrom="paragraph">
                  <wp:posOffset>130175</wp:posOffset>
                </wp:positionV>
                <wp:extent cx="55530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BF132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0.25pt" to="44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" strokecolor="#002060" strokeweight="1.5pt">
                <v:stroke joinstyle="miter"/>
              </v:line>
            </w:pict>
          </mc:Fallback>
        </mc:AlternateContent>
      </w:r>
    </w:p>
    <w:p w:rsidR="0052651D" w:rsidRPr="00B07471" w:rsidRDefault="0052651D" w:rsidP="0052651D">
      <w:pPr>
        <w:pStyle w:val="a3"/>
        <w:jc w:val="center"/>
        <w:rPr>
          <w:rFonts w:ascii="Book Antiqua" w:hAnsi="Book Antiqua"/>
          <w:b/>
          <w:i/>
          <w:color w:val="002060"/>
          <w:sz w:val="20"/>
          <w:szCs w:val="21"/>
        </w:rPr>
      </w:pPr>
      <w:r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Сормовский ресурсный культурно-просветительский центр им. прп. С. Радонежского 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br/>
        <w:t>603037, г. Нижний Новгород, ул. Федосеенко, д.</w:t>
      </w:r>
      <w:r w:rsidR="00B07471"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 </w:t>
      </w:r>
      <w:proofErr w:type="gramStart"/>
      <w:r w:rsidR="00B07471" w:rsidRPr="00B07471">
        <w:rPr>
          <w:rFonts w:ascii="Book Antiqua" w:hAnsi="Book Antiqua"/>
          <w:b/>
          <w:i/>
          <w:color w:val="002060"/>
          <w:sz w:val="20"/>
          <w:szCs w:val="21"/>
        </w:rPr>
        <w:t>25</w:t>
      </w:r>
      <w:proofErr w:type="gramEnd"/>
      <w:r w:rsidR="00B07471"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 а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,  </w:t>
      </w:r>
    </w:p>
    <w:p w:rsidR="0052651D" w:rsidRPr="00B07471" w:rsidRDefault="0052651D" w:rsidP="0052651D">
      <w:pPr>
        <w:pStyle w:val="a3"/>
        <w:jc w:val="center"/>
        <w:rPr>
          <w:rFonts w:ascii="Book Antiqua" w:hAnsi="Book Antiqua"/>
          <w:b/>
          <w:i/>
          <w:color w:val="002060"/>
          <w:sz w:val="21"/>
          <w:szCs w:val="21"/>
        </w:rPr>
      </w:pPr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www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>.</w:t>
      </w:r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dialog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>-</w:t>
      </w:r>
      <w:proofErr w:type="spellStart"/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nn</w:t>
      </w:r>
      <w:proofErr w:type="spellEnd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>.</w:t>
      </w:r>
      <w:proofErr w:type="spellStart"/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ru</w:t>
      </w:r>
      <w:proofErr w:type="spellEnd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 xml:space="preserve">, </w:t>
      </w:r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dialog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>-</w:t>
      </w:r>
      <w:proofErr w:type="spellStart"/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nn</w:t>
      </w:r>
      <w:proofErr w:type="spellEnd"/>
      <w:r w:rsidRPr="00B07471">
        <w:rPr>
          <w:rFonts w:ascii="Book Antiqua" w:hAnsi="Book Antiqua"/>
          <w:b/>
          <w:i/>
          <w:color w:val="002060"/>
          <w:sz w:val="20"/>
          <w:szCs w:val="21"/>
        </w:rPr>
        <w:t>@</w:t>
      </w:r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list</w:t>
      </w:r>
      <w:r w:rsidRPr="00B07471">
        <w:rPr>
          <w:rFonts w:ascii="Book Antiqua" w:hAnsi="Book Antiqua"/>
          <w:b/>
          <w:i/>
          <w:color w:val="002060"/>
          <w:sz w:val="20"/>
          <w:szCs w:val="21"/>
        </w:rPr>
        <w:t>.</w:t>
      </w:r>
      <w:proofErr w:type="spellStart"/>
      <w:r w:rsidRPr="00B07471">
        <w:rPr>
          <w:rFonts w:ascii="Book Antiqua" w:hAnsi="Book Antiqua"/>
          <w:b/>
          <w:i/>
          <w:color w:val="002060"/>
          <w:sz w:val="20"/>
          <w:szCs w:val="21"/>
          <w:lang w:val="en-US"/>
        </w:rPr>
        <w:t>ru</w:t>
      </w:r>
      <w:proofErr w:type="spellEnd"/>
    </w:p>
    <w:p w:rsidR="0052651D" w:rsidRPr="00F1637F" w:rsidRDefault="0052651D" w:rsidP="0052651D">
      <w:pPr>
        <w:pStyle w:val="a3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956B" wp14:editId="5C5C29EC">
                <wp:simplePos x="0" y="0"/>
                <wp:positionH relativeFrom="column">
                  <wp:posOffset>113030</wp:posOffset>
                </wp:positionH>
                <wp:positionV relativeFrom="paragraph">
                  <wp:posOffset>57785</wp:posOffset>
                </wp:positionV>
                <wp:extent cx="55530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6F2A8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4.55pt" to="446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" strokecolor="#002060" strokeweight="1.5pt">
                <v:stroke joinstyle="miter"/>
              </v:line>
            </w:pict>
          </mc:Fallback>
        </mc:AlternateContent>
      </w:r>
    </w:p>
    <w:p w:rsidR="0052651D" w:rsidRPr="00B07471" w:rsidRDefault="0052651D" w:rsidP="00C5338A">
      <w:pPr>
        <w:pStyle w:val="a3"/>
        <w:spacing w:line="360" w:lineRule="auto"/>
        <w:jc w:val="center"/>
        <w:rPr>
          <w:rFonts w:ascii="Georgia Pro Cond" w:hAnsi="Georgia Pro Cond" w:cs="Times New Roman"/>
          <w:b/>
          <w:color w:val="002060"/>
          <w:sz w:val="28"/>
        </w:rPr>
      </w:pPr>
      <w:r w:rsidRPr="00B07471">
        <w:rPr>
          <w:rFonts w:ascii="Georgia Pro Cond" w:hAnsi="Georgia Pro Cond" w:cs="Times New Roman"/>
          <w:b/>
          <w:color w:val="002060"/>
          <w:sz w:val="28"/>
        </w:rPr>
        <w:t xml:space="preserve">МЕЖРЕГИОНАЛЬНАЯ </w:t>
      </w:r>
      <w:r w:rsidR="00B16FEC" w:rsidRPr="00B07471">
        <w:rPr>
          <w:rFonts w:ascii="Georgia Pro Cond" w:hAnsi="Georgia Pro Cond" w:cs="Times New Roman"/>
          <w:b/>
          <w:color w:val="002060"/>
          <w:sz w:val="28"/>
        </w:rPr>
        <w:t xml:space="preserve">НАУЧНО-ПРАКТИЧЕСКАЯ </w:t>
      </w:r>
      <w:r w:rsidRPr="00B07471">
        <w:rPr>
          <w:rFonts w:ascii="Georgia Pro Cond" w:hAnsi="Georgia Pro Cond" w:cs="Times New Roman"/>
          <w:b/>
          <w:color w:val="002060"/>
          <w:sz w:val="28"/>
        </w:rPr>
        <w:t>КОНФЕРЕНЦИЯ</w:t>
      </w:r>
    </w:p>
    <w:p w:rsidR="00C5338A" w:rsidRPr="00B07471" w:rsidRDefault="0052651D" w:rsidP="00B07471">
      <w:pPr>
        <w:pStyle w:val="a3"/>
        <w:spacing w:line="360" w:lineRule="auto"/>
        <w:jc w:val="center"/>
        <w:rPr>
          <w:rFonts w:ascii="Georgia Pro Cond" w:hAnsi="Georgia Pro Cond" w:cs="Times New Roman"/>
          <w:b/>
          <w:color w:val="002060"/>
          <w:sz w:val="28"/>
        </w:rPr>
      </w:pPr>
      <w:r w:rsidRPr="00B07471">
        <w:rPr>
          <w:rFonts w:ascii="Georgia Pro Cond" w:hAnsi="Georgia Pro Cond" w:cs="Times New Roman"/>
          <w:b/>
          <w:color w:val="002060"/>
          <w:sz w:val="28"/>
        </w:rPr>
        <w:t>«</w:t>
      </w:r>
      <w:r w:rsidRPr="00B07471">
        <w:rPr>
          <w:rFonts w:ascii="Georgia Pro Cond" w:hAnsi="Georgia Pro Cond" w:cs="Times New Roman"/>
          <w:b/>
          <w:color w:val="002060"/>
          <w:sz w:val="28"/>
          <w:lang w:eastAsia="ru-RU"/>
        </w:rPr>
        <w:t>ЦИФРОВАЯ СРЕДА: ВОЗМОЖНОСТИ И РИСКИ</w:t>
      </w:r>
      <w:r w:rsidRPr="00B07471">
        <w:rPr>
          <w:rFonts w:ascii="Georgia Pro Cond" w:hAnsi="Georgia Pro Cond" w:cs="Times New Roman"/>
          <w:b/>
          <w:color w:val="002060"/>
          <w:sz w:val="28"/>
        </w:rPr>
        <w:t>»</w:t>
      </w:r>
      <w:r w:rsidR="00B07471" w:rsidRPr="00B07471">
        <w:rPr>
          <w:rFonts w:ascii="Georgia Pro Cond" w:hAnsi="Georgia Pro Cond" w:cs="Times New Roman"/>
          <w:b/>
          <w:color w:val="002060"/>
          <w:sz w:val="28"/>
        </w:rPr>
        <w:t xml:space="preserve"> </w:t>
      </w:r>
    </w:p>
    <w:p w:rsidR="0052651D" w:rsidRPr="00B07471" w:rsidRDefault="0052651D" w:rsidP="00B16FEC">
      <w:pPr>
        <w:pStyle w:val="a3"/>
        <w:jc w:val="center"/>
        <w:rPr>
          <w:rFonts w:ascii="Georgia Pro Cond" w:hAnsi="Georgia Pro Cond" w:cs="Times New Roman"/>
          <w:b/>
          <w:color w:val="00206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12CE8" wp14:editId="4BE4A8E1">
                <wp:simplePos x="0" y="0"/>
                <wp:positionH relativeFrom="column">
                  <wp:posOffset>111125</wp:posOffset>
                </wp:positionH>
                <wp:positionV relativeFrom="paragraph">
                  <wp:posOffset>6350</wp:posOffset>
                </wp:positionV>
                <wp:extent cx="5553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EEC97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.5pt" to="44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" strokecolor="#002060" strokeweight="1.5pt">
                <v:stroke joinstyle="miter"/>
              </v:line>
            </w:pict>
          </mc:Fallback>
        </mc:AlternateContent>
      </w:r>
      <w:r w:rsidR="00B16FEC" w:rsidRPr="00B16FEC">
        <w:rPr>
          <w:rFonts w:ascii="Times New Roman" w:hAnsi="Times New Roman" w:cs="Times New Roman"/>
        </w:rPr>
        <w:br/>
      </w:r>
      <w:r w:rsidRPr="00B07471">
        <w:rPr>
          <w:rFonts w:ascii="Georgia Pro Cond" w:hAnsi="Georgia Pro Cond" w:cs="Times New Roman"/>
          <w:b/>
          <w:color w:val="002060"/>
          <w:sz w:val="28"/>
        </w:rPr>
        <w:t>ИНФОРМАЦИОННОЕ ПИСЬМО</w:t>
      </w:r>
    </w:p>
    <w:p w:rsidR="0052651D" w:rsidRDefault="00B16FEC" w:rsidP="0052651D">
      <w:pPr>
        <w:pStyle w:val="a3"/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C1300" wp14:editId="7C91B346">
                <wp:simplePos x="0" y="0"/>
                <wp:positionH relativeFrom="column">
                  <wp:posOffset>110490</wp:posOffset>
                </wp:positionH>
                <wp:positionV relativeFrom="paragraph">
                  <wp:posOffset>78740</wp:posOffset>
                </wp:positionV>
                <wp:extent cx="55530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08CA4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6.2pt" to="445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" strokecolor="#002060" strokeweight="1.5pt">
                <v:stroke joinstyle="miter"/>
              </v:line>
            </w:pict>
          </mc:Fallback>
        </mc:AlternateContent>
      </w:r>
    </w:p>
    <w:p w:rsidR="0052651D" w:rsidRPr="00B16FEC" w:rsidRDefault="0052651D" w:rsidP="0052651D">
      <w:pPr>
        <w:pStyle w:val="a3"/>
        <w:jc w:val="center"/>
        <w:rPr>
          <w:rFonts w:ascii="Georgia Pro Cond" w:hAnsi="Georgia Pro Cond" w:cs="Times New Roman"/>
          <w:b/>
          <w:sz w:val="28"/>
        </w:rPr>
      </w:pPr>
      <w:r w:rsidRPr="00B16FEC">
        <w:rPr>
          <w:rFonts w:ascii="Georgia Pro Cond" w:hAnsi="Georgia Pro Cond" w:cs="Times New Roman"/>
          <w:b/>
          <w:sz w:val="28"/>
        </w:rPr>
        <w:t>Уважаемые коллеги!</w:t>
      </w:r>
    </w:p>
    <w:p w:rsidR="0052651D" w:rsidRPr="00B16FEC" w:rsidRDefault="0052651D" w:rsidP="0052651D">
      <w:pPr>
        <w:pStyle w:val="a3"/>
        <w:rPr>
          <w:rFonts w:ascii="Book Antiqua" w:hAnsi="Book Antiqua" w:cs="Times New Roman"/>
          <w:sz w:val="16"/>
        </w:rPr>
      </w:pPr>
    </w:p>
    <w:p w:rsidR="0052651D" w:rsidRPr="00B16FEC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16FEC">
        <w:rPr>
          <w:rFonts w:ascii="Times New Roman" w:hAnsi="Times New Roman" w:cs="Times New Roman"/>
          <w:b/>
          <w:sz w:val="28"/>
        </w:rPr>
        <w:t xml:space="preserve">12 октября 2022 года (среда) в 10:00 </w:t>
      </w:r>
      <w:r w:rsidR="00B16FEC">
        <w:rPr>
          <w:rFonts w:ascii="Times New Roman" w:hAnsi="Times New Roman" w:cs="Times New Roman"/>
          <w:b/>
          <w:sz w:val="28"/>
        </w:rPr>
        <w:t>часов (</w:t>
      </w:r>
      <w:r w:rsidR="00B16FEC" w:rsidRPr="00A754C1">
        <w:rPr>
          <w:rFonts w:ascii="Times New Roman" w:hAnsi="Times New Roman" w:cs="Times New Roman"/>
          <w:b/>
          <w:sz w:val="28"/>
        </w:rPr>
        <w:t xml:space="preserve">московское </w:t>
      </w:r>
      <w:proofErr w:type="gramStart"/>
      <w:r w:rsidR="00B16FEC" w:rsidRPr="00A754C1">
        <w:rPr>
          <w:rFonts w:ascii="Times New Roman" w:hAnsi="Times New Roman" w:cs="Times New Roman"/>
          <w:b/>
          <w:sz w:val="28"/>
        </w:rPr>
        <w:t>время</w:t>
      </w:r>
      <w:r w:rsidR="00B16FEC">
        <w:rPr>
          <w:rFonts w:ascii="Times New Roman" w:hAnsi="Times New Roman" w:cs="Times New Roman"/>
          <w:b/>
          <w:sz w:val="28"/>
        </w:rPr>
        <w:t xml:space="preserve">)   </w:t>
      </w:r>
      <w:proofErr w:type="gramEnd"/>
      <w:r w:rsidR="00B16FEC">
        <w:rPr>
          <w:rFonts w:ascii="Times New Roman" w:hAnsi="Times New Roman" w:cs="Times New Roman"/>
          <w:b/>
          <w:sz w:val="28"/>
        </w:rPr>
        <w:t xml:space="preserve">                     </w:t>
      </w:r>
      <w:r w:rsidR="00DE3180">
        <w:rPr>
          <w:rFonts w:ascii="Times New Roman" w:hAnsi="Times New Roman" w:cs="Times New Roman"/>
          <w:b/>
          <w:sz w:val="28"/>
        </w:rPr>
        <w:t xml:space="preserve">в дистанционном формате </w:t>
      </w:r>
      <w:r w:rsidRPr="00B16FEC">
        <w:rPr>
          <w:rFonts w:ascii="Times New Roman" w:hAnsi="Times New Roman" w:cs="Times New Roman"/>
          <w:b/>
          <w:sz w:val="28"/>
        </w:rPr>
        <w:t xml:space="preserve">на платформе видеоконференцсвязи </w:t>
      </w:r>
      <w:r w:rsidR="00DE3180">
        <w:rPr>
          <w:rFonts w:ascii="Times New Roman" w:hAnsi="Times New Roman" w:cs="Times New Roman"/>
          <w:b/>
          <w:sz w:val="28"/>
        </w:rPr>
        <w:t xml:space="preserve">               </w:t>
      </w:r>
      <w:r w:rsidRPr="00B16FEC">
        <w:rPr>
          <w:rFonts w:ascii="Times New Roman" w:hAnsi="Times New Roman" w:cs="Times New Roman"/>
          <w:b/>
          <w:sz w:val="28"/>
        </w:rPr>
        <w:t>«</w:t>
      </w:r>
      <w:r w:rsidRPr="00B16FEC">
        <w:rPr>
          <w:rFonts w:ascii="Times New Roman" w:hAnsi="Times New Roman" w:cs="Times New Roman"/>
          <w:b/>
          <w:sz w:val="28"/>
          <w:lang w:val="en-US"/>
        </w:rPr>
        <w:t>Webinar</w:t>
      </w:r>
      <w:r w:rsidRPr="00B16FEC">
        <w:rPr>
          <w:rFonts w:ascii="Times New Roman" w:hAnsi="Times New Roman" w:cs="Times New Roman"/>
          <w:b/>
          <w:sz w:val="28"/>
        </w:rPr>
        <w:t xml:space="preserve"> </w:t>
      </w:r>
      <w:r w:rsidRPr="00B16FEC">
        <w:rPr>
          <w:rFonts w:ascii="Times New Roman" w:hAnsi="Times New Roman" w:cs="Times New Roman"/>
          <w:b/>
          <w:sz w:val="28"/>
          <w:lang w:val="en-US"/>
        </w:rPr>
        <w:t>Group</w:t>
      </w:r>
      <w:r w:rsidRPr="00B16FEC">
        <w:rPr>
          <w:rFonts w:ascii="Times New Roman" w:hAnsi="Times New Roman" w:cs="Times New Roman"/>
          <w:b/>
          <w:sz w:val="28"/>
        </w:rPr>
        <w:t>»</w:t>
      </w:r>
      <w:r w:rsidR="00DE3180">
        <w:rPr>
          <w:rFonts w:ascii="Times New Roman" w:hAnsi="Times New Roman" w:cs="Times New Roman"/>
          <w:b/>
          <w:sz w:val="28"/>
        </w:rPr>
        <w:t xml:space="preserve"> </w:t>
      </w:r>
      <w:r w:rsidRPr="00B16FEC">
        <w:rPr>
          <w:rFonts w:ascii="Times New Roman" w:hAnsi="Times New Roman" w:cs="Times New Roman"/>
          <w:b/>
          <w:sz w:val="28"/>
        </w:rPr>
        <w:t xml:space="preserve">состоится межрегиональная </w:t>
      </w:r>
      <w:r w:rsidR="00B16FEC">
        <w:rPr>
          <w:rFonts w:ascii="Times New Roman" w:hAnsi="Times New Roman" w:cs="Times New Roman"/>
          <w:b/>
          <w:sz w:val="28"/>
        </w:rPr>
        <w:t xml:space="preserve">научно-практическая конференция </w:t>
      </w:r>
      <w:r w:rsidRPr="00B16FEC">
        <w:rPr>
          <w:rFonts w:ascii="Times New Roman" w:hAnsi="Times New Roman" w:cs="Times New Roman"/>
          <w:b/>
          <w:sz w:val="28"/>
        </w:rPr>
        <w:t>«</w:t>
      </w:r>
      <w:r w:rsidRPr="00B16FEC">
        <w:rPr>
          <w:rFonts w:ascii="Times New Roman" w:hAnsi="Times New Roman" w:cs="Times New Roman"/>
          <w:b/>
          <w:sz w:val="28"/>
          <w:lang w:eastAsia="ru-RU"/>
        </w:rPr>
        <w:t>Цифровая среда: возможности и риски</w:t>
      </w:r>
      <w:r w:rsidRPr="00B16FEC">
        <w:rPr>
          <w:rFonts w:ascii="Times New Roman" w:hAnsi="Times New Roman" w:cs="Times New Roman"/>
          <w:b/>
          <w:sz w:val="28"/>
        </w:rPr>
        <w:t>».</w:t>
      </w:r>
      <w:r w:rsidR="00A754C1">
        <w:rPr>
          <w:rFonts w:ascii="Times New Roman" w:hAnsi="Times New Roman" w:cs="Times New Roman"/>
          <w:b/>
          <w:sz w:val="28"/>
        </w:rPr>
        <w:t xml:space="preserve"> </w:t>
      </w:r>
    </w:p>
    <w:p w:rsidR="00B16FEC" w:rsidRPr="00B16FEC" w:rsidRDefault="00B16FEC" w:rsidP="005265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6"/>
        </w:rPr>
      </w:pPr>
    </w:p>
    <w:p w:rsidR="0052651D" w:rsidRPr="00B16FEC" w:rsidRDefault="0052651D" w:rsidP="0052651D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</w:rPr>
      </w:pPr>
      <w:r w:rsidRPr="00B16FEC">
        <w:rPr>
          <w:rFonts w:ascii="Georgia Pro Cond" w:hAnsi="Georgia Pro Cond" w:cs="Times New Roman"/>
          <w:b/>
          <w:sz w:val="28"/>
        </w:rPr>
        <w:t>Организатор мероприятия:</w:t>
      </w:r>
    </w:p>
    <w:p w:rsidR="0052651D" w:rsidRDefault="0052651D" w:rsidP="005265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Сормовский ресурсный культурно-просветительский центр                                      им. прп. Сергия Радонеж</w:t>
      </w:r>
      <w:r w:rsidR="00A10B07">
        <w:rPr>
          <w:rFonts w:ascii="Times New Roman" w:hAnsi="Times New Roman" w:cs="Times New Roman"/>
          <w:sz w:val="28"/>
        </w:rPr>
        <w:t>ского города Нижнего Новгорода</w:t>
      </w:r>
      <w:bookmarkStart w:id="0" w:name="_GoBack"/>
      <w:bookmarkEnd w:id="0"/>
    </w:p>
    <w:p w:rsidR="00B16FEC" w:rsidRDefault="00B16FEC" w:rsidP="00B16FEC">
      <w:pPr>
        <w:pStyle w:val="a3"/>
        <w:jc w:val="center"/>
        <w:rPr>
          <w:rFonts w:ascii="Georgia Pro Cond" w:hAnsi="Georgia Pro Cond"/>
          <w:b/>
          <w:sz w:val="28"/>
          <w:shd w:val="clear" w:color="auto" w:fill="FFFFFF"/>
        </w:rPr>
      </w:pPr>
    </w:p>
    <w:p w:rsidR="0052651D" w:rsidRPr="00B16FEC" w:rsidRDefault="0052651D" w:rsidP="00B16FEC">
      <w:pPr>
        <w:pStyle w:val="a3"/>
        <w:jc w:val="center"/>
        <w:rPr>
          <w:rFonts w:ascii="Georgia Pro Cond" w:hAnsi="Georgia Pro Cond"/>
          <w:b/>
          <w:sz w:val="28"/>
          <w:shd w:val="clear" w:color="auto" w:fill="FFFFFF"/>
        </w:rPr>
      </w:pPr>
      <w:r w:rsidRPr="00B16FEC">
        <w:rPr>
          <w:rFonts w:ascii="Georgia Pro Cond" w:hAnsi="Georgia Pro Cond"/>
          <w:b/>
          <w:sz w:val="28"/>
          <w:shd w:val="clear" w:color="auto" w:fill="FFFFFF"/>
        </w:rPr>
        <w:t>Актуальность мероприятия</w:t>
      </w:r>
    </w:p>
    <w:p w:rsidR="00F12C15" w:rsidRPr="009F246C" w:rsidRDefault="00F12C15" w:rsidP="009F246C">
      <w:pPr>
        <w:pStyle w:val="a3"/>
        <w:spacing w:line="360" w:lineRule="auto"/>
        <w:jc w:val="center"/>
        <w:rPr>
          <w:sz w:val="16"/>
          <w:szCs w:val="16"/>
        </w:rPr>
      </w:pPr>
    </w:p>
    <w:p w:rsidR="0015320C" w:rsidRDefault="0015320C" w:rsidP="0015320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3F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Одним из ключевых векторов развития системы отечественного образования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 соответствии с Указом Президента России </w:t>
      </w:r>
      <w:r w:rsidRPr="00A52D0A">
        <w:rPr>
          <w:rFonts w:ascii="Times New Roman" w:hAnsi="Times New Roman" w:cs="Times New Roman"/>
          <w:bCs/>
          <w:sz w:val="28"/>
          <w:szCs w:val="28"/>
        </w:rPr>
        <w:t>№ 204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A52D0A">
        <w:rPr>
          <w:rFonts w:ascii="Times New Roman" w:hAnsi="Times New Roman" w:cs="Times New Roman"/>
          <w:bCs/>
          <w:sz w:val="28"/>
          <w:szCs w:val="28"/>
        </w:rPr>
        <w:t xml:space="preserve"> от 7 мая 2018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Pr="00A52D0A">
        <w:rPr>
          <w:rFonts w:ascii="Times New Roman" w:hAnsi="Times New Roman" w:cs="Times New Roman"/>
          <w:bCs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1C3F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является е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ё</w:t>
      </w:r>
      <w:r w:rsidRPr="001C3F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цифровизации. Данный процесс наблюдается на всех уровнях образования: системном, организационном и </w:t>
      </w:r>
      <w:r w:rsidR="00B6793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субъективном</w:t>
      </w:r>
      <w:r w:rsidRPr="001C3F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Внедрение </w:t>
      </w:r>
      <w:r w:rsidR="0076322F">
        <w:rPr>
          <w:rFonts w:ascii="Times New Roman" w:hAnsi="Times New Roman"/>
          <w:sz w:val="28"/>
          <w:szCs w:val="28"/>
        </w:rPr>
        <w:t>информационно-коммуникационны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="0076322F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="0076322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электронных цифровых устройств</w:t>
      </w:r>
      <w:r w:rsidR="0076322F">
        <w:rPr>
          <w:rFonts w:ascii="Times New Roman" w:hAnsi="Times New Roman"/>
          <w:sz w:val="28"/>
          <w:szCs w:val="28"/>
        </w:rPr>
        <w:t xml:space="preserve"> существенно расширяют возможности</w:t>
      </w:r>
      <w:r w:rsidR="0076322F" w:rsidRPr="00CE119D">
        <w:rPr>
          <w:rFonts w:ascii="Times New Roman" w:hAnsi="Times New Roman"/>
          <w:sz w:val="28"/>
          <w:szCs w:val="28"/>
        </w:rPr>
        <w:t xml:space="preserve"> </w:t>
      </w:r>
      <w:r w:rsidR="0076322F">
        <w:rPr>
          <w:rFonts w:ascii="Times New Roman" w:hAnsi="Times New Roman"/>
          <w:sz w:val="28"/>
          <w:szCs w:val="28"/>
        </w:rPr>
        <w:t xml:space="preserve">образовательного процесса, делают его </w:t>
      </w:r>
      <w:r w:rsidR="0076322F" w:rsidRPr="00B938F3">
        <w:rPr>
          <w:rFonts w:ascii="Times New Roman" w:hAnsi="Times New Roman"/>
          <w:sz w:val="28"/>
          <w:szCs w:val="28"/>
        </w:rPr>
        <w:t>доступн</w:t>
      </w:r>
      <w:r w:rsidR="0076322F">
        <w:rPr>
          <w:rFonts w:ascii="Times New Roman" w:hAnsi="Times New Roman"/>
          <w:sz w:val="28"/>
          <w:szCs w:val="28"/>
        </w:rPr>
        <w:t>ым, гибким</w:t>
      </w:r>
      <w:r w:rsidR="0076322F" w:rsidRPr="00B938F3">
        <w:rPr>
          <w:rFonts w:ascii="Times New Roman" w:hAnsi="Times New Roman"/>
          <w:sz w:val="28"/>
          <w:szCs w:val="28"/>
        </w:rPr>
        <w:t>, модульн</w:t>
      </w:r>
      <w:r w:rsidR="0076322F">
        <w:rPr>
          <w:rFonts w:ascii="Times New Roman" w:hAnsi="Times New Roman"/>
          <w:sz w:val="28"/>
          <w:szCs w:val="28"/>
        </w:rPr>
        <w:t>ым и</w:t>
      </w:r>
      <w:r w:rsidR="0076322F" w:rsidRPr="00B938F3">
        <w:rPr>
          <w:rFonts w:ascii="Times New Roman" w:hAnsi="Times New Roman"/>
          <w:sz w:val="28"/>
          <w:szCs w:val="28"/>
        </w:rPr>
        <w:t xml:space="preserve"> интерактивн</w:t>
      </w:r>
      <w:r w:rsidR="0076322F">
        <w:rPr>
          <w:rFonts w:ascii="Times New Roman" w:hAnsi="Times New Roman"/>
          <w:sz w:val="28"/>
          <w:szCs w:val="28"/>
        </w:rPr>
        <w:t>ым</w:t>
      </w:r>
      <w:r w:rsidR="00216B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8432CC" w:rsidRDefault="00B6793B" w:rsidP="008432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Процесс</w:t>
      </w:r>
      <w:r w:rsidR="001C3F4F" w:rsidRPr="00BB15EB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 цифровизации </w:t>
      </w: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реализуется через </w:t>
      </w:r>
      <w:r w:rsidR="00BB15EB" w:rsidRPr="00BB15EB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ново</w:t>
      </w: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е</w:t>
      </w:r>
      <w:r w:rsidR="00BB15EB" w:rsidRPr="00BB15EB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е</w:t>
      </w:r>
      <w:r w:rsidR="00BB15EB" w:rsidRPr="00BB15EB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 пространств</w:t>
      </w: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о</w:t>
      </w:r>
      <w:r w:rsidR="00BB15EB" w:rsidRPr="00BB15EB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 ‒ </w:t>
      </w:r>
      <w:r w:rsidR="00612193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цифров</w:t>
      </w: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ую образовательную среду</w:t>
      </w:r>
      <w:r w:rsidR="00612193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, позволяющая эффективно внедрять новые методы обучения с применением цифровых устройств. </w:t>
      </w:r>
      <w:r w:rsidR="008432CC"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lastRenderedPageBreak/>
        <w:t xml:space="preserve">Учебный процесс в новой информационной образовательной среде разительно отличается от прежнего. Прежде всего, он направлен на создание опыта работы с информацией, её целесообразного использования, обеспечивающего саморазвитие учащегося в условиях многозадачности и непрестанного пребывания в информационном потоке. </w:t>
      </w:r>
    </w:p>
    <w:p w:rsidR="00B6793B" w:rsidRDefault="0015320C" w:rsidP="008432C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н</w:t>
      </w:r>
      <w:r w:rsidR="008432CC">
        <w:rPr>
          <w:rFonts w:ascii="Times New Roman" w:hAnsi="Times New Roman"/>
          <w:sz w:val="28"/>
          <w:szCs w:val="28"/>
        </w:rPr>
        <w:t xml:space="preserve">еобходимо подчеркнуть, что </w:t>
      </w:r>
      <w:r w:rsidR="00612193">
        <w:rPr>
          <w:rFonts w:ascii="Times New Roman" w:hAnsi="Times New Roman"/>
          <w:sz w:val="28"/>
          <w:szCs w:val="28"/>
        </w:rPr>
        <w:t>в</w:t>
      </w:r>
      <w:r w:rsidR="00612193" w:rsidRPr="00792F02">
        <w:rPr>
          <w:rFonts w:ascii="Times New Roman" w:hAnsi="Times New Roman"/>
          <w:sz w:val="28"/>
          <w:szCs w:val="28"/>
        </w:rPr>
        <w:t xml:space="preserve">о многих </w:t>
      </w:r>
      <w:r w:rsidR="00612193">
        <w:rPr>
          <w:rFonts w:ascii="Times New Roman" w:hAnsi="Times New Roman"/>
          <w:sz w:val="28"/>
          <w:szCs w:val="28"/>
        </w:rPr>
        <w:t xml:space="preserve">научных </w:t>
      </w:r>
      <w:r w:rsidR="00612193" w:rsidRPr="00792F02">
        <w:rPr>
          <w:rFonts w:ascii="Times New Roman" w:hAnsi="Times New Roman"/>
          <w:sz w:val="28"/>
          <w:szCs w:val="28"/>
        </w:rPr>
        <w:t>исследованиях</w:t>
      </w:r>
      <w:r w:rsidR="00612193" w:rsidRPr="008E77B0">
        <w:rPr>
          <w:rFonts w:ascii="Times New Roman" w:hAnsi="Times New Roman"/>
          <w:sz w:val="28"/>
          <w:szCs w:val="28"/>
        </w:rPr>
        <w:t xml:space="preserve"> присутствует амбивалентное отношение к современной цифровой среде</w:t>
      </w:r>
      <w:r w:rsidR="00612193">
        <w:rPr>
          <w:rFonts w:ascii="Times New Roman" w:hAnsi="Times New Roman"/>
          <w:sz w:val="28"/>
          <w:szCs w:val="28"/>
        </w:rPr>
        <w:t>. Ц</w:t>
      </w:r>
      <w:r w:rsidR="00612193" w:rsidRPr="008E77B0">
        <w:rPr>
          <w:rFonts w:ascii="Times New Roman" w:hAnsi="Times New Roman"/>
          <w:sz w:val="28"/>
          <w:szCs w:val="28"/>
        </w:rPr>
        <w:t xml:space="preserve">ифровые технологии рассматриваются </w:t>
      </w:r>
      <w:r w:rsidR="00612193">
        <w:rPr>
          <w:rFonts w:ascii="Times New Roman" w:hAnsi="Times New Roman"/>
          <w:sz w:val="28"/>
          <w:szCs w:val="28"/>
        </w:rPr>
        <w:t xml:space="preserve">одновременно </w:t>
      </w:r>
      <w:r w:rsidR="005641BD">
        <w:rPr>
          <w:rFonts w:ascii="Times New Roman" w:hAnsi="Times New Roman"/>
          <w:sz w:val="28"/>
          <w:szCs w:val="28"/>
        </w:rPr>
        <w:t xml:space="preserve">как «благо и проклятие»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612193">
        <w:rPr>
          <w:rFonts w:ascii="Times New Roman" w:hAnsi="Times New Roman"/>
          <w:sz w:val="28"/>
          <w:szCs w:val="28"/>
        </w:rPr>
        <w:t>«</w:t>
      </w:r>
      <w:r w:rsidR="00612193" w:rsidRPr="008E77B0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612193" w:rsidRPr="008E77B0">
        <w:rPr>
          <w:rFonts w:ascii="Times New Roman" w:hAnsi="Times New Roman"/>
          <w:sz w:val="28"/>
          <w:szCs w:val="28"/>
        </w:rPr>
        <w:t>boon</w:t>
      </w:r>
      <w:proofErr w:type="spellEnd"/>
      <w:r w:rsidR="00612193" w:rsidRPr="008E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193" w:rsidRPr="008E77B0">
        <w:rPr>
          <w:rFonts w:ascii="Times New Roman" w:hAnsi="Times New Roman"/>
          <w:sz w:val="28"/>
          <w:szCs w:val="28"/>
        </w:rPr>
        <w:t>and</w:t>
      </w:r>
      <w:proofErr w:type="spellEnd"/>
      <w:r w:rsidR="00612193" w:rsidRPr="008E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193" w:rsidRPr="008E77B0">
        <w:rPr>
          <w:rFonts w:ascii="Times New Roman" w:hAnsi="Times New Roman"/>
          <w:sz w:val="28"/>
          <w:szCs w:val="28"/>
        </w:rPr>
        <w:t>bane</w:t>
      </w:r>
      <w:proofErr w:type="spellEnd"/>
      <w:r w:rsidR="00612193">
        <w:rPr>
          <w:rFonts w:ascii="Times New Roman" w:hAnsi="Times New Roman"/>
          <w:sz w:val="28"/>
          <w:szCs w:val="28"/>
        </w:rPr>
        <w:t xml:space="preserve">». 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научных исследовани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>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показано, что попытки реформирования образования негативно 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>отражаются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состоянии здоровья детей и подростков. По мнению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ряда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учёных, наиболее значимыми факторами, оказывающими непосредственное влияние на состояние здоровья школьников, их функциональное состояние в процессе обучения являются: высокий объём учебных и внеучебных нагрузок, интенсификация образовательного процесса, а также дефицит времени, необходимого для переработки и усвоения информации. </w:t>
      </w:r>
    </w:p>
    <w:p w:rsidR="0015320C" w:rsidRDefault="008432CC" w:rsidP="008432C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Поэтому в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условиях нового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пространства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41BD">
        <w:rPr>
          <w:rFonts w:ascii="Times New Roman" w:hAnsi="Times New Roman"/>
          <w:sz w:val="28"/>
          <w:szCs w:val="28"/>
        </w:rPr>
        <w:t xml:space="preserve">перед педагогическим, психологическим и медицинскими сообществами стоит </w:t>
      </w:r>
      <w:r>
        <w:rPr>
          <w:rFonts w:ascii="Times New Roman" w:hAnsi="Times New Roman"/>
          <w:sz w:val="28"/>
          <w:szCs w:val="28"/>
        </w:rPr>
        <w:t xml:space="preserve">особенная </w:t>
      </w:r>
      <w:r w:rsidR="005641BD">
        <w:rPr>
          <w:rFonts w:ascii="Times New Roman" w:hAnsi="Times New Roman"/>
          <w:sz w:val="28"/>
          <w:szCs w:val="28"/>
        </w:rPr>
        <w:t xml:space="preserve">задача </w:t>
      </w:r>
      <w:r w:rsidR="005641BD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осмысление происходящего и </w:t>
      </w:r>
      <w:r w:rsidR="005641BD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системы образования в условиях цифровой среды.</w:t>
      </w:r>
    </w:p>
    <w:p w:rsidR="005641BD" w:rsidRDefault="005641BD" w:rsidP="0015320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651D" w:rsidRPr="00F12C15" w:rsidRDefault="00F12C15" w:rsidP="00F12C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 w:rsidRPr="00BE5E25">
        <w:rPr>
          <w:rFonts w:ascii="Times New Roman" w:hAnsi="Times New Roman" w:cs="Times New Roman"/>
          <w:b/>
          <w:i/>
          <w:sz w:val="28"/>
        </w:rPr>
        <w:t>Цель конференции</w:t>
      </w:r>
      <w:r w:rsidRPr="00F12C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‒</w:t>
      </w:r>
      <w:r w:rsidRPr="00F12C15">
        <w:rPr>
          <w:rFonts w:ascii="Times New Roman" w:hAnsi="Times New Roman" w:cs="Times New Roman"/>
          <w:sz w:val="28"/>
        </w:rPr>
        <w:t xml:space="preserve"> обсуждение тенденций развития образования в России в условиях цифровой образовательной среды, обмен опытом внедрения и применения цифровых технологий в образовательных организациях, знакомство с инновационными педагогическими практиками в условиях формирования цифровог</w:t>
      </w:r>
      <w:r>
        <w:rPr>
          <w:rFonts w:ascii="Times New Roman" w:hAnsi="Times New Roman" w:cs="Times New Roman"/>
          <w:sz w:val="28"/>
        </w:rPr>
        <w:t xml:space="preserve">о образовательного пространства, а также обсуждение проблем, связанных с влиянием цифровой среды на                              психофизиологическое состояние молодого поколения.  </w:t>
      </w:r>
    </w:p>
    <w:p w:rsidR="005641BD" w:rsidRDefault="005641BD" w:rsidP="00C5338A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6"/>
          <w:shd w:val="clear" w:color="auto" w:fill="FFFFFF"/>
        </w:rPr>
      </w:pPr>
    </w:p>
    <w:p w:rsidR="00B6793B" w:rsidRDefault="00B6793B" w:rsidP="00C5338A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6"/>
          <w:shd w:val="clear" w:color="auto" w:fill="FFFFFF"/>
        </w:rPr>
      </w:pPr>
    </w:p>
    <w:p w:rsidR="00C5338A" w:rsidRPr="00C5338A" w:rsidRDefault="00C5338A" w:rsidP="00C5338A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6"/>
          <w:shd w:val="clear" w:color="auto" w:fill="FFFFFF"/>
        </w:rPr>
      </w:pPr>
      <w:r w:rsidRPr="00C5338A">
        <w:rPr>
          <w:rFonts w:ascii="Georgia Pro Cond" w:hAnsi="Georgia Pro Cond" w:cs="Times New Roman"/>
          <w:b/>
          <w:sz w:val="28"/>
          <w:szCs w:val="26"/>
          <w:shd w:val="clear" w:color="auto" w:fill="FFFFFF"/>
        </w:rPr>
        <w:lastRenderedPageBreak/>
        <w:t>Для обсуждения предлагаются следующие вопросы:</w:t>
      </w:r>
    </w:p>
    <w:p w:rsidR="00BE5E25" w:rsidRPr="00BE5E25" w:rsidRDefault="00BE5E25" w:rsidP="001C3F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и риски цифровой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C3F4F" w:rsidRPr="00BE5E25" w:rsidRDefault="001C3F4F" w:rsidP="001C3F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3F4F">
        <w:rPr>
          <w:rFonts w:ascii="Times New Roman" w:hAnsi="Times New Roman" w:cs="Times New Roman"/>
          <w:sz w:val="28"/>
          <w:szCs w:val="28"/>
        </w:rPr>
        <w:t xml:space="preserve">Современные возможности цифровых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C3F4F">
        <w:rPr>
          <w:rFonts w:ascii="Times New Roman" w:hAnsi="Times New Roman" w:cs="Times New Roman"/>
          <w:sz w:val="28"/>
          <w:szCs w:val="28"/>
        </w:rPr>
        <w:t>для 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E25" w:rsidRPr="00BE5E25" w:rsidRDefault="00BE5E25" w:rsidP="00E03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5E25">
        <w:rPr>
          <w:rFonts w:ascii="Times New Roman" w:hAnsi="Times New Roman" w:cs="Times New Roman"/>
          <w:sz w:val="28"/>
        </w:rPr>
        <w:t>Формирование цифровой образовательной среды в дошкольном образовательном учреждении;</w:t>
      </w:r>
    </w:p>
    <w:p w:rsidR="00BE5E25" w:rsidRPr="00BE5E25" w:rsidRDefault="00BE5E25" w:rsidP="00A429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5E25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цифровой среде;</w:t>
      </w:r>
    </w:p>
    <w:p w:rsidR="00DE3180" w:rsidRPr="00DE3180" w:rsidRDefault="00DE3180" w:rsidP="001C3F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44"/>
          <w:szCs w:val="20"/>
          <w:shd w:val="clear" w:color="auto" w:fill="FFFFFF"/>
        </w:rPr>
      </w:pPr>
      <w:r w:rsidRPr="00DE3180">
        <w:rPr>
          <w:rFonts w:ascii="Times New Roman" w:hAnsi="Times New Roman" w:cs="Times New Roman"/>
          <w:sz w:val="28"/>
        </w:rPr>
        <w:t xml:space="preserve">Технологии и модели обучения </w:t>
      </w:r>
      <w:r w:rsidR="001C3F4F">
        <w:rPr>
          <w:rFonts w:ascii="Times New Roman" w:hAnsi="Times New Roman" w:cs="Times New Roman"/>
          <w:sz w:val="28"/>
        </w:rPr>
        <w:t xml:space="preserve">в </w:t>
      </w:r>
      <w:r w:rsidRPr="00DE3180">
        <w:rPr>
          <w:rFonts w:ascii="Times New Roman" w:hAnsi="Times New Roman" w:cs="Times New Roman"/>
          <w:sz w:val="28"/>
        </w:rPr>
        <w:t xml:space="preserve">цифровой </w:t>
      </w:r>
      <w:r w:rsidR="00BE5E25">
        <w:rPr>
          <w:rFonts w:ascii="Times New Roman" w:hAnsi="Times New Roman" w:cs="Times New Roman"/>
          <w:sz w:val="28"/>
        </w:rPr>
        <w:t xml:space="preserve">образовательной </w:t>
      </w:r>
      <w:r w:rsidRPr="00DE3180">
        <w:rPr>
          <w:rFonts w:ascii="Times New Roman" w:hAnsi="Times New Roman" w:cs="Times New Roman"/>
          <w:sz w:val="28"/>
        </w:rPr>
        <w:t>среде</w:t>
      </w:r>
      <w:r>
        <w:rPr>
          <w:rFonts w:ascii="Times New Roman" w:hAnsi="Times New Roman" w:cs="Times New Roman"/>
          <w:sz w:val="28"/>
        </w:rPr>
        <w:t>;</w:t>
      </w:r>
    </w:p>
    <w:p w:rsidR="001C3F4F" w:rsidRPr="008C7047" w:rsidRDefault="001C3F4F" w:rsidP="001C3F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3F4F">
        <w:rPr>
          <w:rFonts w:ascii="Times New Roman" w:hAnsi="Times New Roman" w:cs="Times New Roman"/>
          <w:sz w:val="28"/>
        </w:rPr>
        <w:t xml:space="preserve">Методика и дидактика образовательного процесса с применением цифровых технологий, электронного обучения и дистанционных </w:t>
      </w:r>
      <w:r w:rsidRPr="008C7047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8C7047" w:rsidRPr="008C7047">
        <w:rPr>
          <w:rFonts w:ascii="Times New Roman" w:hAnsi="Times New Roman" w:cs="Times New Roman"/>
          <w:sz w:val="28"/>
          <w:szCs w:val="28"/>
        </w:rPr>
        <w:t>;</w:t>
      </w:r>
    </w:p>
    <w:p w:rsidR="00BE5E25" w:rsidRPr="000E2D5C" w:rsidRDefault="00BE5E25" w:rsidP="008C70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федерального проекта «Цифровая образовательная среда»;</w:t>
      </w:r>
    </w:p>
    <w:p w:rsidR="000E2D5C" w:rsidRPr="000E2D5C" w:rsidRDefault="000E2D5C" w:rsidP="00AF02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2D5C">
        <w:rPr>
          <w:rFonts w:ascii="Times New Roman" w:hAnsi="Times New Roman" w:cs="Times New Roman"/>
          <w:sz w:val="28"/>
        </w:rPr>
        <w:t>Цифровая трансформация библиотек;</w:t>
      </w:r>
      <w:r w:rsidRPr="000E2D5C">
        <w:rPr>
          <w:rFonts w:ascii="Times New Roman" w:hAnsi="Times New Roman" w:cs="Times New Roman"/>
          <w:sz w:val="36"/>
        </w:rPr>
        <w:t xml:space="preserve"> </w:t>
      </w:r>
    </w:p>
    <w:p w:rsidR="008C7047" w:rsidRPr="008C7047" w:rsidRDefault="004D6A60" w:rsidP="008C70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Сетевые/о</w:t>
      </w:r>
      <w:r w:rsidR="008C7047" w:rsidRPr="008C7047">
        <w:rPr>
          <w:rFonts w:ascii="Times New Roman" w:hAnsi="Times New Roman" w:cs="Times New Roman"/>
          <w:sz w:val="28"/>
        </w:rPr>
        <w:t>нлайн-сервисы в решении педагогических задач</w:t>
      </w:r>
      <w:r w:rsidR="008C7047">
        <w:rPr>
          <w:rFonts w:ascii="Times New Roman" w:hAnsi="Times New Roman" w:cs="Times New Roman"/>
          <w:sz w:val="28"/>
        </w:rPr>
        <w:t>;</w:t>
      </w:r>
    </w:p>
    <w:p w:rsidR="008C7047" w:rsidRPr="00BE5E25" w:rsidRDefault="008C7047" w:rsidP="008C70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8C7047">
        <w:rPr>
          <w:rFonts w:ascii="Times New Roman" w:hAnsi="Times New Roman" w:cs="Times New Roman"/>
          <w:sz w:val="28"/>
        </w:rPr>
        <w:t>Сетевые образовательные сообщества как средство профессионального роста педагога</w:t>
      </w:r>
      <w:r w:rsidR="000E2D5C">
        <w:rPr>
          <w:rFonts w:ascii="Times New Roman" w:hAnsi="Times New Roman" w:cs="Times New Roman"/>
          <w:sz w:val="28"/>
        </w:rPr>
        <w:t>;</w:t>
      </w:r>
    </w:p>
    <w:p w:rsidR="000E2D5C" w:rsidRPr="004D6A60" w:rsidRDefault="000E2D5C" w:rsidP="008C70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5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Влияние цифровой среды на психическое и физичес</w:t>
      </w:r>
      <w:r w:rsidR="004D6A60">
        <w:rPr>
          <w:rFonts w:ascii="Times New Roman" w:hAnsi="Times New Roman" w:cs="Times New Roman"/>
          <w:sz w:val="28"/>
        </w:rPr>
        <w:t>кое здоровье детей и подростков.</w:t>
      </w:r>
    </w:p>
    <w:p w:rsidR="004D6A60" w:rsidRPr="004D6A60" w:rsidRDefault="004D6A60" w:rsidP="004D6A6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52"/>
          <w:szCs w:val="28"/>
          <w:shd w:val="clear" w:color="auto" w:fill="FFFFFF"/>
        </w:rPr>
      </w:pPr>
      <w:r w:rsidRPr="004D6A60">
        <w:rPr>
          <w:rFonts w:ascii="Times New Roman" w:hAnsi="Times New Roman" w:cs="Times New Roman"/>
          <w:i/>
          <w:sz w:val="28"/>
        </w:rPr>
        <w:t>Организаторы конференции приветствуют поднятие других проблемных вопросов, связанны</w:t>
      </w:r>
      <w:r>
        <w:rPr>
          <w:rFonts w:ascii="Times New Roman" w:hAnsi="Times New Roman" w:cs="Times New Roman"/>
          <w:i/>
          <w:sz w:val="28"/>
        </w:rPr>
        <w:t>х</w:t>
      </w:r>
      <w:r w:rsidRPr="004D6A60">
        <w:rPr>
          <w:rFonts w:ascii="Times New Roman" w:hAnsi="Times New Roman" w:cs="Times New Roman"/>
          <w:i/>
          <w:sz w:val="28"/>
        </w:rPr>
        <w:t xml:space="preserve"> с обозначенной темой конференции.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782180" w:rsidRPr="004D6A60" w:rsidRDefault="00782180" w:rsidP="00F12C15">
      <w:pPr>
        <w:pStyle w:val="a3"/>
        <w:spacing w:line="36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</w:p>
    <w:p w:rsidR="0052651D" w:rsidRDefault="00C5338A" w:rsidP="00F12C15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</w:rPr>
      </w:pPr>
      <w:r w:rsidRPr="00C5338A">
        <w:rPr>
          <w:rFonts w:ascii="Times New Roman" w:hAnsi="Times New Roman" w:cs="Times New Roman"/>
          <w:b/>
          <w:sz w:val="28"/>
        </w:rPr>
        <w:t xml:space="preserve">Рабочий язык </w:t>
      </w:r>
      <w:r w:rsidRPr="00C5338A">
        <w:rPr>
          <w:rFonts w:ascii="Times New Roman" w:hAnsi="Times New Roman" w:cs="Times New Roman"/>
          <w:sz w:val="28"/>
        </w:rPr>
        <w:t>‒ русский</w:t>
      </w:r>
      <w:r w:rsidR="00B07471">
        <w:rPr>
          <w:rFonts w:ascii="Times New Roman" w:hAnsi="Times New Roman" w:cs="Times New Roman"/>
          <w:sz w:val="28"/>
        </w:rPr>
        <w:t>.</w:t>
      </w:r>
    </w:p>
    <w:p w:rsidR="00C5338A" w:rsidRPr="00757EB8" w:rsidRDefault="00C5338A" w:rsidP="00757EB8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E656F1">
        <w:rPr>
          <w:rFonts w:ascii="Times New Roman" w:hAnsi="Times New Roman" w:cs="Times New Roman"/>
          <w:b/>
          <w:sz w:val="28"/>
        </w:rPr>
        <w:t>Для участия в конференции приглашаются</w:t>
      </w:r>
      <w:r w:rsidRPr="00C5338A">
        <w:rPr>
          <w:rFonts w:ascii="Times New Roman" w:hAnsi="Times New Roman" w:cs="Times New Roman"/>
          <w:sz w:val="28"/>
        </w:rPr>
        <w:t xml:space="preserve">: </w:t>
      </w:r>
      <w:r w:rsidR="00E656F1">
        <w:rPr>
          <w:rFonts w:ascii="Times New Roman" w:hAnsi="Times New Roman" w:cs="Times New Roman"/>
          <w:sz w:val="28"/>
        </w:rPr>
        <w:t>руководител</w:t>
      </w:r>
      <w:r w:rsidR="00F12C15">
        <w:rPr>
          <w:rFonts w:ascii="Times New Roman" w:hAnsi="Times New Roman" w:cs="Times New Roman"/>
          <w:sz w:val="28"/>
        </w:rPr>
        <w:t>и</w:t>
      </w:r>
      <w:r w:rsidR="00E656F1">
        <w:rPr>
          <w:rFonts w:ascii="Times New Roman" w:hAnsi="Times New Roman" w:cs="Times New Roman"/>
          <w:sz w:val="28"/>
        </w:rPr>
        <w:t xml:space="preserve"> и педагог</w:t>
      </w:r>
      <w:r w:rsidR="00F12C15">
        <w:rPr>
          <w:rFonts w:ascii="Times New Roman" w:hAnsi="Times New Roman" w:cs="Times New Roman"/>
          <w:sz w:val="28"/>
        </w:rPr>
        <w:t xml:space="preserve">и </w:t>
      </w:r>
      <w:r w:rsidR="00E656F1">
        <w:rPr>
          <w:rFonts w:ascii="Times New Roman" w:hAnsi="Times New Roman" w:cs="Times New Roman"/>
          <w:sz w:val="28"/>
        </w:rPr>
        <w:t xml:space="preserve">общеобразовательных, дошкольных, дополнительных образовательных организаций, вузов, </w:t>
      </w:r>
      <w:r w:rsidR="00F12C15">
        <w:rPr>
          <w:rFonts w:ascii="Times New Roman" w:hAnsi="Times New Roman" w:cs="Times New Roman"/>
          <w:sz w:val="28"/>
        </w:rPr>
        <w:t xml:space="preserve">научных сотрудников библиотек, </w:t>
      </w:r>
      <w:r w:rsidRPr="00C5338A">
        <w:rPr>
          <w:rFonts w:ascii="Times New Roman" w:hAnsi="Times New Roman" w:cs="Times New Roman"/>
          <w:sz w:val="28"/>
        </w:rPr>
        <w:t>разработчик</w:t>
      </w:r>
      <w:r w:rsidR="00E656F1">
        <w:rPr>
          <w:rFonts w:ascii="Times New Roman" w:hAnsi="Times New Roman" w:cs="Times New Roman"/>
          <w:sz w:val="28"/>
        </w:rPr>
        <w:t>ов</w:t>
      </w:r>
      <w:r w:rsidRPr="00C5338A">
        <w:rPr>
          <w:rFonts w:ascii="Times New Roman" w:hAnsi="Times New Roman" w:cs="Times New Roman"/>
          <w:sz w:val="28"/>
        </w:rPr>
        <w:t xml:space="preserve"> электронных курсов, исследовател</w:t>
      </w:r>
      <w:r w:rsidR="00E656F1">
        <w:rPr>
          <w:rFonts w:ascii="Times New Roman" w:hAnsi="Times New Roman" w:cs="Times New Roman"/>
          <w:sz w:val="28"/>
        </w:rPr>
        <w:t>ей</w:t>
      </w:r>
      <w:r w:rsidRPr="00C5338A">
        <w:rPr>
          <w:rFonts w:ascii="Times New Roman" w:hAnsi="Times New Roman" w:cs="Times New Roman"/>
          <w:sz w:val="28"/>
        </w:rPr>
        <w:t xml:space="preserve"> </w:t>
      </w:r>
      <w:r w:rsidR="00E656F1">
        <w:rPr>
          <w:rFonts w:ascii="Times New Roman" w:hAnsi="Times New Roman" w:cs="Times New Roman"/>
          <w:sz w:val="28"/>
        </w:rPr>
        <w:t xml:space="preserve">в области педагогики, медицинской и психологической сферы, </w:t>
      </w:r>
      <w:r w:rsidRPr="00C5338A">
        <w:rPr>
          <w:rFonts w:ascii="Times New Roman" w:hAnsi="Times New Roman" w:cs="Times New Roman"/>
          <w:sz w:val="28"/>
        </w:rPr>
        <w:t>специалист</w:t>
      </w:r>
      <w:r w:rsidR="00E656F1">
        <w:rPr>
          <w:rFonts w:ascii="Times New Roman" w:hAnsi="Times New Roman" w:cs="Times New Roman"/>
          <w:sz w:val="28"/>
        </w:rPr>
        <w:t>ов</w:t>
      </w:r>
      <w:r w:rsidRPr="00C5338A">
        <w:rPr>
          <w:rFonts w:ascii="Times New Roman" w:hAnsi="Times New Roman" w:cs="Times New Roman"/>
          <w:sz w:val="28"/>
        </w:rPr>
        <w:t xml:space="preserve"> в сфере электронного о</w:t>
      </w:r>
      <w:r w:rsidR="00757EB8">
        <w:rPr>
          <w:rFonts w:ascii="Times New Roman" w:hAnsi="Times New Roman" w:cs="Times New Roman"/>
          <w:sz w:val="28"/>
        </w:rPr>
        <w:t>бразования и цифровой дидактики,</w:t>
      </w:r>
      <w:r w:rsidRPr="00C5338A">
        <w:rPr>
          <w:rFonts w:ascii="Times New Roman" w:hAnsi="Times New Roman" w:cs="Times New Roman"/>
          <w:sz w:val="28"/>
        </w:rPr>
        <w:t xml:space="preserve"> разработчик</w:t>
      </w:r>
      <w:r w:rsidR="00E656F1">
        <w:rPr>
          <w:rFonts w:ascii="Times New Roman" w:hAnsi="Times New Roman" w:cs="Times New Roman"/>
          <w:sz w:val="28"/>
        </w:rPr>
        <w:t>ов</w:t>
      </w:r>
      <w:r w:rsidRPr="00C5338A">
        <w:rPr>
          <w:rFonts w:ascii="Times New Roman" w:hAnsi="Times New Roman" w:cs="Times New Roman"/>
          <w:sz w:val="28"/>
        </w:rPr>
        <w:t xml:space="preserve"> цифровых образовательных про</w:t>
      </w:r>
      <w:r w:rsidR="00757EB8">
        <w:rPr>
          <w:rFonts w:ascii="Times New Roman" w:hAnsi="Times New Roman" w:cs="Times New Roman"/>
          <w:sz w:val="28"/>
        </w:rPr>
        <w:t>дуктов, инструментов и сервисов,</w:t>
      </w:r>
      <w:r w:rsidRPr="00C5338A">
        <w:rPr>
          <w:rFonts w:ascii="Times New Roman" w:hAnsi="Times New Roman" w:cs="Times New Roman"/>
          <w:sz w:val="28"/>
        </w:rPr>
        <w:t xml:space="preserve"> представител</w:t>
      </w:r>
      <w:r w:rsidR="00E656F1">
        <w:rPr>
          <w:rFonts w:ascii="Times New Roman" w:hAnsi="Times New Roman" w:cs="Times New Roman"/>
          <w:sz w:val="28"/>
        </w:rPr>
        <w:t>ей</w:t>
      </w:r>
      <w:r w:rsidRPr="00C5338A">
        <w:rPr>
          <w:rFonts w:ascii="Times New Roman" w:hAnsi="Times New Roman" w:cs="Times New Roman"/>
          <w:sz w:val="28"/>
        </w:rPr>
        <w:t xml:space="preserve"> коммерческих фирм, </w:t>
      </w:r>
      <w:r w:rsidRPr="00C5338A">
        <w:rPr>
          <w:rFonts w:ascii="Times New Roman" w:hAnsi="Times New Roman" w:cs="Times New Roman"/>
          <w:sz w:val="28"/>
        </w:rPr>
        <w:lastRenderedPageBreak/>
        <w:t>заинтересованных в продвижении цифровых программных продуктов для сферы образования</w:t>
      </w:r>
      <w:r w:rsidR="00E656F1">
        <w:rPr>
          <w:rFonts w:ascii="Times New Roman" w:hAnsi="Times New Roman" w:cs="Times New Roman"/>
          <w:sz w:val="28"/>
        </w:rPr>
        <w:t>.</w:t>
      </w:r>
    </w:p>
    <w:p w:rsidR="004D6A60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4360BE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Регламент выступления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составляет до 10 минут. </w:t>
      </w:r>
    </w:p>
    <w:p w:rsidR="00B07471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52651D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1192">
        <w:rPr>
          <w:rFonts w:ascii="Times New Roman" w:hAnsi="Times New Roman" w:cs="Times New Roman"/>
          <w:b/>
          <w:sz w:val="28"/>
        </w:rPr>
        <w:t>Заявку</w:t>
      </w:r>
      <w:r w:rsidRPr="004360BE">
        <w:rPr>
          <w:rFonts w:ascii="Times New Roman" w:hAnsi="Times New Roman" w:cs="Times New Roman"/>
          <w:i/>
          <w:sz w:val="28"/>
        </w:rPr>
        <w:t xml:space="preserve"> </w:t>
      </w:r>
      <w:r w:rsidRPr="001F1192">
        <w:rPr>
          <w:rFonts w:ascii="Times New Roman" w:hAnsi="Times New Roman" w:cs="Times New Roman"/>
          <w:b/>
          <w:sz w:val="28"/>
        </w:rPr>
        <w:t xml:space="preserve">о своём участии в </w:t>
      </w:r>
      <w:r>
        <w:rPr>
          <w:rFonts w:ascii="Times New Roman" w:hAnsi="Times New Roman" w:cs="Times New Roman"/>
          <w:b/>
          <w:sz w:val="28"/>
        </w:rPr>
        <w:t>конференции</w:t>
      </w:r>
      <w:r>
        <w:rPr>
          <w:rFonts w:ascii="Times New Roman" w:hAnsi="Times New Roman" w:cs="Times New Roman"/>
          <w:sz w:val="28"/>
        </w:rPr>
        <w:t xml:space="preserve"> необходимо направить                               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до </w:t>
      </w:r>
      <w:r w:rsidR="00A754C1" w:rsidRPr="00DB76A7">
        <w:rPr>
          <w:rFonts w:ascii="Times New Roman" w:hAnsi="Times New Roman" w:cs="Times New Roman"/>
          <w:b/>
          <w:i/>
          <w:sz w:val="28"/>
          <w:u w:val="single"/>
        </w:rPr>
        <w:t>3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A754C1" w:rsidRPr="00DB76A7">
        <w:rPr>
          <w:rFonts w:ascii="Times New Roman" w:hAnsi="Times New Roman" w:cs="Times New Roman"/>
          <w:b/>
          <w:i/>
          <w:sz w:val="28"/>
          <w:u w:val="single"/>
        </w:rPr>
        <w:t>октября</w:t>
      </w:r>
      <w:r w:rsidRPr="00DB76A7">
        <w:rPr>
          <w:rFonts w:ascii="Times New Roman" w:hAnsi="Times New Roman" w:cs="Times New Roman"/>
          <w:b/>
          <w:i/>
          <w:sz w:val="28"/>
          <w:u w:val="single"/>
        </w:rPr>
        <w:t xml:space="preserve"> 2022 года (включительно)</w:t>
      </w:r>
      <w:r>
        <w:rPr>
          <w:rFonts w:ascii="Times New Roman" w:hAnsi="Times New Roman" w:cs="Times New Roman"/>
          <w:sz w:val="28"/>
        </w:rPr>
        <w:t xml:space="preserve"> на адрес электронной почты –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dialog</w:t>
      </w:r>
      <w:r w:rsidRPr="002C2DB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2C2DB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2C2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 В письме необходимо указать следую</w:t>
      </w:r>
      <w:r w:rsidR="00A754C1">
        <w:rPr>
          <w:rFonts w:ascii="Times New Roman" w:hAnsi="Times New Roman" w:cs="Times New Roman"/>
          <w:sz w:val="28"/>
        </w:rPr>
        <w:t xml:space="preserve">щую информацию: ФИО докладчика, </w:t>
      </w:r>
      <w:r>
        <w:rPr>
          <w:rFonts w:ascii="Times New Roman" w:hAnsi="Times New Roman" w:cs="Times New Roman"/>
          <w:sz w:val="28"/>
        </w:rPr>
        <w:t xml:space="preserve">содокладчика, место работы и должность, название </w:t>
      </w:r>
      <w:proofErr w:type="gramStart"/>
      <w:r>
        <w:rPr>
          <w:rFonts w:ascii="Times New Roman" w:hAnsi="Times New Roman" w:cs="Times New Roman"/>
          <w:sz w:val="28"/>
        </w:rPr>
        <w:t xml:space="preserve">доклада,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сотовый телефон для связи (обязательно). </w:t>
      </w:r>
    </w:p>
    <w:p w:rsidR="00B07471" w:rsidRDefault="00DB76A7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07471">
        <w:rPr>
          <w:rFonts w:ascii="Times New Roman" w:hAnsi="Times New Roman" w:cs="Times New Roman"/>
          <w:sz w:val="28"/>
        </w:rPr>
        <w:t xml:space="preserve">По итогам работы конференции будет </w:t>
      </w:r>
      <w:r w:rsidRPr="00B07471">
        <w:rPr>
          <w:rFonts w:ascii="Times New Roman" w:hAnsi="Times New Roman" w:cs="Times New Roman"/>
          <w:b/>
          <w:sz w:val="28"/>
        </w:rPr>
        <w:t>издан электронный сборник</w:t>
      </w:r>
      <w:r w:rsidRPr="00B07471">
        <w:rPr>
          <w:rFonts w:ascii="Times New Roman" w:hAnsi="Times New Roman" w:cs="Times New Roman"/>
          <w:sz w:val="28"/>
        </w:rPr>
        <w:t xml:space="preserve"> материал</w:t>
      </w:r>
      <w:r w:rsidR="00B07471" w:rsidRPr="00B07471">
        <w:rPr>
          <w:rFonts w:ascii="Times New Roman" w:hAnsi="Times New Roman" w:cs="Times New Roman"/>
          <w:sz w:val="28"/>
        </w:rPr>
        <w:t>ов, индексируемый в РИНЦ (НЭБ), и размещённый на сайте Интернет-издания «Диалог»</w:t>
      </w:r>
      <w:r w:rsidR="00B07471">
        <w:rPr>
          <w:rFonts w:ascii="Times New Roman" w:hAnsi="Times New Roman" w:cs="Times New Roman"/>
          <w:b/>
          <w:sz w:val="28"/>
        </w:rPr>
        <w:t xml:space="preserve"> </w:t>
      </w:r>
      <w:r w:rsidR="00B07471" w:rsidRPr="00B07471">
        <w:rPr>
          <w:rFonts w:ascii="Times New Roman" w:hAnsi="Times New Roman" w:cs="Times New Roman"/>
          <w:sz w:val="28"/>
        </w:rPr>
        <w:t>(</w:t>
      </w:r>
      <w:r w:rsidR="004D6A60" w:rsidRPr="004D6A60">
        <w:rPr>
          <w:rFonts w:ascii="Times New Roman" w:hAnsi="Times New Roman" w:cs="Times New Roman"/>
          <w:sz w:val="28"/>
        </w:rPr>
        <w:t>https://dialog-nn.ru/</w:t>
      </w:r>
      <w:r w:rsidR="00B07471">
        <w:rPr>
          <w:rFonts w:ascii="Times New Roman" w:hAnsi="Times New Roman" w:cs="Times New Roman"/>
          <w:sz w:val="28"/>
        </w:rPr>
        <w:t>).</w:t>
      </w:r>
    </w:p>
    <w:p w:rsidR="0052651D" w:rsidRDefault="00DB76A7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B76A7">
        <w:rPr>
          <w:rFonts w:ascii="Times New Roman" w:hAnsi="Times New Roman" w:cs="Times New Roman"/>
          <w:sz w:val="28"/>
        </w:rPr>
        <w:t>Д</w:t>
      </w:r>
      <w:r w:rsidR="0052651D" w:rsidRPr="00DB76A7">
        <w:rPr>
          <w:rFonts w:ascii="Times New Roman" w:hAnsi="Times New Roman" w:cs="Times New Roman"/>
          <w:sz w:val="28"/>
        </w:rPr>
        <w:t xml:space="preserve">ля публикации </w:t>
      </w:r>
      <w:r>
        <w:rPr>
          <w:rFonts w:ascii="Times New Roman" w:hAnsi="Times New Roman" w:cs="Times New Roman"/>
          <w:sz w:val="28"/>
        </w:rPr>
        <w:t xml:space="preserve">статьи </w:t>
      </w:r>
      <w:r w:rsidR="0052651D" w:rsidRPr="00DB76A7">
        <w:rPr>
          <w:rFonts w:ascii="Times New Roman" w:hAnsi="Times New Roman" w:cs="Times New Roman"/>
          <w:sz w:val="28"/>
        </w:rPr>
        <w:t>в электронном сборнике</w:t>
      </w:r>
      <w:r w:rsidR="0052651D">
        <w:rPr>
          <w:rFonts w:ascii="Times New Roman" w:hAnsi="Times New Roman" w:cs="Times New Roman"/>
          <w:sz w:val="28"/>
        </w:rPr>
        <w:t xml:space="preserve"> необходимо отправить по вышеуказанной электронной почте </w:t>
      </w:r>
      <w:r w:rsidR="0052651D" w:rsidRPr="00F12C15">
        <w:rPr>
          <w:rFonts w:ascii="Times New Roman" w:hAnsi="Times New Roman" w:cs="Times New Roman"/>
          <w:b/>
          <w:i/>
          <w:sz w:val="28"/>
          <w:u w:val="single"/>
        </w:rPr>
        <w:t xml:space="preserve">до </w:t>
      </w:r>
      <w:r w:rsidR="00A754C1" w:rsidRPr="00F12C15">
        <w:rPr>
          <w:rFonts w:ascii="Times New Roman" w:hAnsi="Times New Roman" w:cs="Times New Roman"/>
          <w:b/>
          <w:i/>
          <w:sz w:val="28"/>
          <w:u w:val="single"/>
        </w:rPr>
        <w:t>24</w:t>
      </w:r>
      <w:r w:rsidR="0052651D" w:rsidRPr="00F12C15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A754C1" w:rsidRPr="00F12C15">
        <w:rPr>
          <w:rFonts w:ascii="Times New Roman" w:hAnsi="Times New Roman" w:cs="Times New Roman"/>
          <w:b/>
          <w:i/>
          <w:sz w:val="28"/>
          <w:u w:val="single"/>
        </w:rPr>
        <w:t>октября</w:t>
      </w:r>
      <w:r w:rsidR="0052651D" w:rsidRPr="00F12C15">
        <w:rPr>
          <w:rFonts w:ascii="Times New Roman" w:hAnsi="Times New Roman" w:cs="Times New Roman"/>
          <w:b/>
          <w:i/>
          <w:sz w:val="28"/>
          <w:u w:val="single"/>
        </w:rPr>
        <w:t xml:space="preserve"> 2022 года</w:t>
      </w:r>
      <w:r w:rsidR="0052651D" w:rsidRPr="00F12C15">
        <w:rPr>
          <w:rFonts w:ascii="Times New Roman" w:hAnsi="Times New Roman" w:cs="Times New Roman"/>
          <w:b/>
          <w:i/>
          <w:sz w:val="28"/>
        </w:rPr>
        <w:t xml:space="preserve"> </w:t>
      </w:r>
      <w:r w:rsidR="0052651D" w:rsidRPr="00F12C15">
        <w:rPr>
          <w:rFonts w:ascii="Times New Roman" w:hAnsi="Times New Roman" w:cs="Times New Roman"/>
          <w:b/>
          <w:i/>
          <w:sz w:val="28"/>
          <w:u w:val="single"/>
        </w:rPr>
        <w:t>(включительно)</w:t>
      </w:r>
      <w:r w:rsidR="0052651D" w:rsidRPr="00F12C15">
        <w:rPr>
          <w:rFonts w:ascii="Times New Roman" w:hAnsi="Times New Roman" w:cs="Times New Roman"/>
          <w:b/>
          <w:i/>
          <w:sz w:val="28"/>
        </w:rPr>
        <w:t>.</w:t>
      </w:r>
    </w:p>
    <w:p w:rsidR="00F12C15" w:rsidRPr="00F12C15" w:rsidRDefault="00F12C15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 сборника в свет планируется </w:t>
      </w:r>
      <w:r w:rsidRPr="004D6A60">
        <w:rPr>
          <w:rFonts w:ascii="Times New Roman" w:hAnsi="Times New Roman" w:cs="Times New Roman"/>
          <w:i/>
          <w:sz w:val="28"/>
        </w:rPr>
        <w:t>во второй декаде</w:t>
      </w:r>
      <w:r>
        <w:rPr>
          <w:rFonts w:ascii="Times New Roman" w:hAnsi="Times New Roman" w:cs="Times New Roman"/>
          <w:sz w:val="28"/>
        </w:rPr>
        <w:t xml:space="preserve"> </w:t>
      </w:r>
      <w:r w:rsidRPr="004D6A60">
        <w:rPr>
          <w:rFonts w:ascii="Times New Roman" w:hAnsi="Times New Roman" w:cs="Times New Roman"/>
          <w:i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2022 года.</w:t>
      </w:r>
    </w:p>
    <w:p w:rsidR="00F12C15" w:rsidRDefault="00F12C15" w:rsidP="00A754C1">
      <w:pPr>
        <w:pStyle w:val="a5"/>
        <w:spacing w:after="0" w:line="360" w:lineRule="auto"/>
        <w:jc w:val="center"/>
        <w:rPr>
          <w:rFonts w:ascii="Georgia Pro Cond" w:hAnsi="Georgia Pro Cond" w:cs="Times New Roman"/>
          <w:b/>
          <w:bCs/>
          <w:color w:val="000000"/>
          <w:sz w:val="28"/>
          <w:szCs w:val="28"/>
        </w:rPr>
      </w:pPr>
    </w:p>
    <w:p w:rsidR="00A754C1" w:rsidRDefault="00A754C1" w:rsidP="00A754C1">
      <w:pPr>
        <w:pStyle w:val="a5"/>
        <w:spacing w:after="0" w:line="360" w:lineRule="auto"/>
        <w:jc w:val="center"/>
        <w:rPr>
          <w:rFonts w:ascii="Georgia Pro Cond" w:hAnsi="Georgia Pro Cond" w:cs="Times New Roman"/>
          <w:b/>
          <w:bCs/>
          <w:color w:val="000000"/>
          <w:sz w:val="28"/>
          <w:szCs w:val="28"/>
        </w:rPr>
      </w:pPr>
      <w:r w:rsidRPr="00A754C1">
        <w:rPr>
          <w:rFonts w:ascii="Georgia Pro Cond" w:hAnsi="Georgia Pro Cond" w:cs="Times New Roman"/>
          <w:b/>
          <w:bCs/>
          <w:color w:val="000000"/>
          <w:sz w:val="28"/>
          <w:szCs w:val="28"/>
        </w:rPr>
        <w:t xml:space="preserve">Требования к оформлению </w:t>
      </w:r>
      <w:r>
        <w:rPr>
          <w:rFonts w:ascii="Georgia Pro Cond" w:hAnsi="Georgia Pro Cond" w:cs="Times New Roman"/>
          <w:b/>
          <w:bCs/>
          <w:color w:val="000000"/>
          <w:sz w:val="28"/>
          <w:szCs w:val="28"/>
        </w:rPr>
        <w:t>статьи</w:t>
      </w:r>
    </w:p>
    <w:p w:rsidR="00A754C1" w:rsidRPr="00A754C1" w:rsidRDefault="00A754C1" w:rsidP="00A754C1">
      <w:pPr>
        <w:pStyle w:val="a5"/>
        <w:spacing w:after="0" w:line="360" w:lineRule="auto"/>
        <w:jc w:val="center"/>
        <w:rPr>
          <w:rFonts w:ascii="Georgia Pro Cond" w:hAnsi="Georgia Pro Cond" w:cs="Times New Roman"/>
          <w:b/>
          <w:bCs/>
          <w:color w:val="000000"/>
          <w:sz w:val="16"/>
          <w:szCs w:val="16"/>
        </w:rPr>
      </w:pPr>
    </w:p>
    <w:p w:rsidR="00A754C1" w:rsidRDefault="00A754C1" w:rsidP="00F12C15">
      <w:pPr>
        <w:pStyle w:val="a5"/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статьи составляет </w:t>
      </w:r>
      <w:r w:rsidRPr="00555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10 страниц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Шрифт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размер – 14, междустрочный интервал – 1,5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поля: </w:t>
      </w:r>
      <w:r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верхнее, нижнее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см, </w:t>
      </w:r>
      <w:r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левое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см, </w:t>
      </w:r>
      <w:r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см, абзац – 2 см, выравнивание – по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ширине,  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расстановка переносов – нет.</w:t>
      </w:r>
      <w:r w:rsidR="00F12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3188A" w:rsidRPr="0073188A" w:rsidRDefault="0073188A" w:rsidP="00E4043F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3188A">
        <w:rPr>
          <w:rFonts w:ascii="Times New Roman" w:hAnsi="Times New Roman" w:cs="Times New Roman"/>
          <w:b/>
          <w:color w:val="000000" w:themeColor="text1"/>
          <w:sz w:val="28"/>
        </w:rPr>
        <w:t>Титульный лист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 нужно начинать с метаданных статьи, привед</w:t>
      </w:r>
      <w:r>
        <w:rPr>
          <w:rFonts w:ascii="Times New Roman" w:hAnsi="Times New Roman" w:cs="Times New Roman"/>
          <w:color w:val="000000" w:themeColor="text1"/>
          <w:sz w:val="28"/>
        </w:rPr>
        <w:t>ё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нных сначала на русском</w:t>
      </w:r>
      <w:r w:rsidR="007078D2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 на английском языках</w:t>
      </w:r>
      <w:r w:rsidR="00F12C15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F12C15">
        <w:rPr>
          <w:rFonts w:ascii="Times New Roman" w:hAnsi="Times New Roman" w:cs="Times New Roman"/>
          <w:i/>
          <w:color w:val="000000" w:themeColor="text1"/>
          <w:sz w:val="28"/>
        </w:rPr>
        <w:t>обращаем</w:t>
      </w:r>
      <w:r w:rsidR="00F12C15" w:rsidRPr="00F12C15">
        <w:rPr>
          <w:rFonts w:ascii="Times New Roman" w:hAnsi="Times New Roman" w:cs="Times New Roman"/>
          <w:i/>
          <w:color w:val="000000" w:themeColor="text1"/>
          <w:sz w:val="28"/>
        </w:rPr>
        <w:t xml:space="preserve"> внимание на образец</w:t>
      </w:r>
      <w:r w:rsidR="00F12C15">
        <w:rPr>
          <w:rFonts w:ascii="Times New Roman" w:hAnsi="Times New Roman" w:cs="Times New Roman"/>
          <w:color w:val="000000" w:themeColor="text1"/>
          <w:sz w:val="28"/>
        </w:rPr>
        <w:t>)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:</w:t>
      </w:r>
      <w:r w:rsidR="00E4043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4043F" w:rsidRDefault="0073188A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3188A">
        <w:rPr>
          <w:rFonts w:ascii="Times New Roman" w:hAnsi="Times New Roman" w:cs="Times New Roman"/>
          <w:color w:val="000000" w:themeColor="text1"/>
          <w:sz w:val="28"/>
        </w:rPr>
        <w:t>фамилия, инициалы автор</w:t>
      </w:r>
      <w:r>
        <w:rPr>
          <w:rFonts w:ascii="Times New Roman" w:hAnsi="Times New Roman" w:cs="Times New Roman"/>
          <w:color w:val="000000" w:themeColor="text1"/>
          <w:sz w:val="28"/>
        </w:rPr>
        <w:t>а(</w:t>
      </w:r>
      <w:proofErr w:type="spellStart"/>
      <w:r w:rsidRPr="0073188A">
        <w:rPr>
          <w:rFonts w:ascii="Times New Roman" w:hAnsi="Times New Roman" w:cs="Times New Roman"/>
          <w:color w:val="000000" w:themeColor="text1"/>
          <w:sz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). 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>Если авторов несколько, у каждой фамилии и соответствующего учреждения проставляется цифровой индекс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(надстрочный знак)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. Если все авторы статьи работают в одном учреждении, указывать место работы каждого автора отдельно </w:t>
      </w:r>
      <w:r w:rsidR="00717123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t xml:space="preserve">не нужно, достаточно указать учреждение один раз. Если у автора </w:t>
      </w:r>
      <w:r w:rsidRPr="0073188A">
        <w:rPr>
          <w:rFonts w:ascii="Times New Roman" w:hAnsi="Times New Roman" w:cs="Times New Roman"/>
          <w:color w:val="000000" w:themeColor="text1"/>
          <w:sz w:val="28"/>
        </w:rPr>
        <w:lastRenderedPageBreak/>
        <w:t>несколько мест работы, каждое обозначается отдельным цифровым индексом</w:t>
      </w:r>
      <w:r w:rsidR="00E4043F">
        <w:rPr>
          <w:rFonts w:ascii="Times New Roman" w:hAnsi="Times New Roman" w:cs="Times New Roman"/>
          <w:color w:val="000000" w:themeColor="text1"/>
          <w:sz w:val="28"/>
        </w:rPr>
        <w:t xml:space="preserve"> (надстрочным знаком);</w:t>
      </w:r>
    </w:p>
    <w:p w:rsidR="00E4043F" w:rsidRPr="00E4043F" w:rsidRDefault="0073188A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полное наименование учреждения, в котором работает каждый </w:t>
      </w:r>
      <w:proofErr w:type="gramStart"/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автор, </w:t>
      </w:r>
      <w:r w:rsidR="0071712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</w:t>
      </w:r>
      <w:proofErr w:type="gramEnd"/>
      <w:r w:rsidR="0071712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                </w:t>
      </w: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 именительном падеже с обязательным указанием статуса организации (аббревиатура перед названием)</w:t>
      </w:r>
      <w:r w:rsid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ведомственной принадлежности;</w:t>
      </w:r>
    </w:p>
    <w:p w:rsidR="00E4043F" w:rsidRDefault="0073188A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почтовый индекс учреждения, город, страна</w:t>
      </w:r>
    </w:p>
    <w:p w:rsidR="00E4043F" w:rsidRDefault="0073188A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текст резюме</w:t>
      </w:r>
      <w:r w:rsid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(100-150 слов)</w:t>
      </w:r>
      <w:r w:rsidR="00E4043F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E4043F" w:rsidRDefault="00E4043F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ключевые слова </w:t>
      </w:r>
      <w:r w:rsidR="0073188A"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(через точку с запятой)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E4043F" w:rsidRDefault="00E4043F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вводные данные для цитирования;</w:t>
      </w:r>
    </w:p>
    <w:p w:rsidR="0073188A" w:rsidRPr="00E4043F" w:rsidRDefault="0073188A" w:rsidP="0073188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контактная информация автора, ответственного за переписку</w:t>
      </w:r>
      <w:r w:rsidR="00E4043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A754C1" w:rsidRDefault="00A754C1" w:rsidP="00A754C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DF64F2">
        <w:rPr>
          <w:rFonts w:ascii="Times New Roman" w:hAnsi="Times New Roman" w:cs="Times New Roman"/>
          <w:sz w:val="28"/>
          <w:szCs w:val="28"/>
        </w:rPr>
        <w:t xml:space="preserve"> должно соответствовать содержанию.                                   Заголовок печатается прописными буквами, выравнивание – по центру.</w:t>
      </w:r>
    </w:p>
    <w:p w:rsidR="00A754C1" w:rsidRPr="00C810AF" w:rsidRDefault="00A754C1" w:rsidP="00A754C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Все вводимые автором </w:t>
      </w:r>
      <w:r w:rsidRPr="00C810AF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буквенные обозначения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и </w:t>
      </w:r>
      <w:r w:rsidRPr="00C810AF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 xml:space="preserve">аббревиатуры 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должны быть расшифрованы в тексте при их первом упоминании.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                               </w:t>
      </w:r>
    </w:p>
    <w:p w:rsidR="00F12C15" w:rsidRDefault="00A754C1" w:rsidP="00A754C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F64F2">
        <w:rPr>
          <w:rFonts w:ascii="Times New Roman" w:hAnsi="Times New Roman" w:cs="Times New Roman"/>
          <w:b/>
          <w:sz w:val="28"/>
          <w:szCs w:val="28"/>
        </w:rPr>
        <w:t>иллюстрационные материалы</w:t>
      </w:r>
      <w:r w:rsidRPr="00DF64F2">
        <w:rPr>
          <w:rFonts w:ascii="Times New Roman" w:hAnsi="Times New Roman" w:cs="Times New Roman"/>
          <w:sz w:val="28"/>
          <w:szCs w:val="28"/>
        </w:rPr>
        <w:t xml:space="preserve">, используемые в тексте, должны иметь заголовки и порядковые номера, их следует располагать непосредственно после текста, в котором они упоминаются впервые.                                       </w:t>
      </w:r>
    </w:p>
    <w:p w:rsidR="00A754C1" w:rsidRPr="00555870" w:rsidRDefault="00A754C1" w:rsidP="00A754C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sz w:val="28"/>
          <w:szCs w:val="28"/>
        </w:rPr>
        <w:t xml:space="preserve">В тексте доклада должны </w:t>
      </w:r>
      <w:r w:rsidRPr="004D6A60">
        <w:rPr>
          <w:rFonts w:ascii="Times New Roman" w:hAnsi="Times New Roman" w:cs="Times New Roman"/>
          <w:b/>
          <w:sz w:val="28"/>
          <w:szCs w:val="28"/>
        </w:rPr>
        <w:t xml:space="preserve">обязательно присутствовать </w:t>
      </w:r>
      <w:r w:rsidRPr="004D6A60">
        <w:rPr>
          <w:rFonts w:ascii="Times New Roman" w:hAnsi="Times New Roman" w:cs="Times New Roman"/>
          <w:b/>
          <w:sz w:val="28"/>
          <w:szCs w:val="28"/>
          <w:u w:val="single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 на список литературы</w:t>
      </w:r>
      <w:r w:rsidRPr="00DF6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70">
        <w:rPr>
          <w:rFonts w:ascii="Times New Roman" w:hAnsi="Times New Roman" w:cs="Times New Roman"/>
          <w:sz w:val="28"/>
          <w:shd w:val="clear" w:color="auto" w:fill="FFFFFF"/>
        </w:rPr>
        <w:t>Ссылки на цитируемые публикации</w:t>
      </w:r>
      <w:r w:rsidRPr="00DF64F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 тексте делаются </w:t>
      </w:r>
      <w:r w:rsidR="00DB76A7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                               </w:t>
      </w:r>
      <w:r w:rsidRPr="00DF64F2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в квадратных скобках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>. Например, [1, 9] или [2-5].</w:t>
      </w:r>
    </w:p>
    <w:p w:rsidR="00A754C1" w:rsidRPr="00A754C1" w:rsidRDefault="00A754C1" w:rsidP="00E404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DF64F2">
        <w:rPr>
          <w:rFonts w:ascii="Times New Roman" w:hAnsi="Times New Roman" w:cs="Times New Roman"/>
          <w:sz w:val="28"/>
          <w:szCs w:val="28"/>
        </w:rPr>
        <w:t xml:space="preserve"> помещается в конце текста. В самом тексте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F64F2">
        <w:rPr>
          <w:rFonts w:ascii="Times New Roman" w:hAnsi="Times New Roman" w:cs="Times New Roman"/>
          <w:sz w:val="28"/>
          <w:szCs w:val="28"/>
        </w:rPr>
        <w:t xml:space="preserve"> в квадратных скобках указывается </w:t>
      </w:r>
      <w:r w:rsidRPr="00555870">
        <w:rPr>
          <w:rFonts w:ascii="Times New Roman" w:hAnsi="Times New Roman" w:cs="Times New Roman"/>
          <w:b/>
          <w:sz w:val="28"/>
          <w:szCs w:val="28"/>
        </w:rPr>
        <w:t>порядковый номер материала согласно перечня в списке литературы</w:t>
      </w:r>
      <w:r w:rsidRPr="00DF64F2">
        <w:rPr>
          <w:rFonts w:ascii="Times New Roman" w:hAnsi="Times New Roman" w:cs="Times New Roman"/>
          <w:sz w:val="28"/>
          <w:szCs w:val="28"/>
        </w:rPr>
        <w:t>.</w:t>
      </w:r>
      <w:r w:rsidR="00E4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оформления</w:t>
      </w:r>
      <w:r w:rsidRPr="00DF64F2">
        <w:rPr>
          <w:rFonts w:ascii="Times New Roman" w:hAnsi="Times New Roman" w:cs="Times New Roman"/>
          <w:sz w:val="28"/>
          <w:szCs w:val="28"/>
        </w:rPr>
        <w:t xml:space="preserve"> списка литературы </w:t>
      </w:r>
      <w:r w:rsidR="00E4043F">
        <w:rPr>
          <w:rFonts w:ascii="Times New Roman" w:hAnsi="Times New Roman" w:cs="Times New Roman"/>
          <w:sz w:val="28"/>
        </w:rPr>
        <w:t xml:space="preserve">в соответствии с </w:t>
      </w:r>
      <w:r w:rsidRPr="002D3EB0">
        <w:rPr>
          <w:rFonts w:ascii="Times New Roman" w:hAnsi="Times New Roman" w:cs="Times New Roman"/>
          <w:sz w:val="28"/>
        </w:rPr>
        <w:t>ГОСТ Р 7.0.100-2018</w:t>
      </w:r>
      <w:r>
        <w:rPr>
          <w:rFonts w:ascii="Times New Roman" w:hAnsi="Times New Roman" w:cs="Times New Roman"/>
          <w:sz w:val="28"/>
        </w:rPr>
        <w:t xml:space="preserve"> «</w:t>
      </w:r>
      <w:r w:rsidRPr="002D3EB0">
        <w:rPr>
          <w:rFonts w:ascii="Times New Roman" w:hAnsi="Times New Roman" w:cs="Times New Roman"/>
          <w:sz w:val="28"/>
        </w:rPr>
        <w:t>Библиографическая запись. Библиографическое описание</w:t>
      </w:r>
      <w:r w:rsidR="008F2685">
        <w:rPr>
          <w:rFonts w:ascii="Times New Roman" w:hAnsi="Times New Roman" w:cs="Times New Roman"/>
          <w:sz w:val="28"/>
        </w:rPr>
        <w:t xml:space="preserve">» </w:t>
      </w:r>
      <w:r w:rsidRPr="00DF64F2">
        <w:rPr>
          <w:rFonts w:ascii="Times New Roman" w:hAnsi="Times New Roman" w:cs="Times New Roman"/>
          <w:sz w:val="28"/>
          <w:szCs w:val="28"/>
        </w:rPr>
        <w:t xml:space="preserve">должно соответствовать </w:t>
      </w:r>
      <w:r w:rsidRPr="008F2685">
        <w:rPr>
          <w:rFonts w:ascii="Times New Roman" w:hAnsi="Times New Roman" w:cs="Times New Roman"/>
          <w:b/>
          <w:sz w:val="28"/>
          <w:szCs w:val="28"/>
        </w:rPr>
        <w:t>образцу</w:t>
      </w:r>
      <w:r w:rsidR="004D6A60">
        <w:rPr>
          <w:rFonts w:ascii="Times New Roman" w:hAnsi="Times New Roman" w:cs="Times New Roman"/>
          <w:b/>
          <w:sz w:val="28"/>
          <w:szCs w:val="28"/>
        </w:rPr>
        <w:t>.   Предлагаем</w:t>
      </w:r>
      <w:r w:rsidR="00E4043F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Pr="00A754C1">
        <w:rPr>
          <w:rFonts w:ascii="Times New Roman" w:hAnsi="Times New Roman" w:cs="Times New Roman"/>
          <w:b/>
          <w:sz w:val="28"/>
          <w:szCs w:val="28"/>
        </w:rPr>
        <w:t>электронным конструктором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списка литера</w:t>
      </w:r>
      <w:r w:rsidR="00E4043F">
        <w:rPr>
          <w:rFonts w:ascii="Times New Roman" w:hAnsi="Times New Roman" w:cs="Times New Roman"/>
          <w:sz w:val="28"/>
          <w:szCs w:val="28"/>
        </w:rPr>
        <w:t xml:space="preserve">туры, </w:t>
      </w:r>
      <w:r>
        <w:rPr>
          <w:rFonts w:ascii="Times New Roman" w:hAnsi="Times New Roman" w:cs="Times New Roman"/>
          <w:sz w:val="28"/>
          <w:szCs w:val="28"/>
        </w:rPr>
        <w:t>ссылка ‒</w:t>
      </w:r>
      <w:r w:rsidR="008F26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16FEC">
          <w:rPr>
            <w:rStyle w:val="a4"/>
            <w:rFonts w:ascii="Times New Roman" w:hAnsi="Times New Roman" w:cs="Times New Roman"/>
            <w:sz w:val="28"/>
            <w:szCs w:val="26"/>
            <w:shd w:val="clear" w:color="auto" w:fill="FFFFFF"/>
          </w:rPr>
          <w:t>https://open-resource.ru/spisok-literatury/</w:t>
        </w:r>
      </w:hyperlink>
      <w:r w:rsidRPr="00B16FE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E4043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неправильном оформлении списка литературы организаторы будут отправлять </w:t>
      </w:r>
      <w:r w:rsidRPr="00555870">
        <w:rPr>
          <w:rFonts w:ascii="Times New Roman" w:hAnsi="Times New Roman" w:cs="Times New Roman"/>
          <w:sz w:val="28"/>
          <w:szCs w:val="28"/>
        </w:rPr>
        <w:t>на</w:t>
      </w:r>
      <w:r w:rsidRPr="00A43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4C1">
        <w:rPr>
          <w:rFonts w:ascii="Times New Roman" w:hAnsi="Times New Roman" w:cs="Times New Roman"/>
          <w:b/>
          <w:sz w:val="28"/>
          <w:szCs w:val="28"/>
        </w:rPr>
        <w:t>повторное редактирование</w:t>
      </w:r>
      <w:r w:rsidRPr="006C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автору/соавтору </w:t>
      </w:r>
      <w:r w:rsidR="004D6A60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C1" w:rsidRDefault="00A754C1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</w:t>
      </w:r>
    </w:p>
    <w:p w:rsidR="007078D2" w:rsidRPr="00F12C15" w:rsidRDefault="007078D2" w:rsidP="007078D2">
      <w:pPr>
        <w:pStyle w:val="a3"/>
        <w:spacing w:line="360" w:lineRule="auto"/>
        <w:jc w:val="center"/>
        <w:rPr>
          <w:rFonts w:ascii="Georgia Pro Cond" w:hAnsi="Georgia Pro Cond" w:cs="Times New Roman"/>
          <w:b/>
          <w:color w:val="0070C0"/>
          <w:sz w:val="28"/>
          <w:szCs w:val="28"/>
        </w:rPr>
      </w:pPr>
      <w:r>
        <w:rPr>
          <w:rFonts w:ascii="Georgia Pro Cond" w:hAnsi="Georgia Pro Cond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266700</wp:posOffset>
                </wp:positionV>
                <wp:extent cx="6400800" cy="6096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50C36" id="Прямоугольник 6" o:spid="_x0000_s1026" style="position:absolute;margin-left:-19.8pt;margin-top:21pt;width:7in;height:4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" filled="f" strokecolor="black [3213]" strokeweight="1pt"/>
            </w:pict>
          </mc:Fallback>
        </mc:AlternateContent>
      </w:r>
      <w:r>
        <w:rPr>
          <w:rFonts w:ascii="Georgia Pro Cond" w:hAnsi="Georgia Pro Cond" w:cs="Times New Roman"/>
          <w:b/>
          <w:sz w:val="28"/>
          <w:szCs w:val="28"/>
        </w:rPr>
        <w:t>Образец оформления титульного листа</w:t>
      </w:r>
      <w:r>
        <w:rPr>
          <w:rFonts w:ascii="Times New Roman" w:hAnsi="Times New Roman" w:cs="Times New Roman"/>
          <w:b/>
          <w:sz w:val="1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Pr="00F12C15">
        <w:rPr>
          <w:rFonts w:ascii="Georgia Pro Cond" w:hAnsi="Georgia Pro Cond" w:cs="Times New Roman"/>
          <w:b/>
          <w:color w:val="0070C0"/>
          <w:sz w:val="28"/>
          <w:szCs w:val="28"/>
        </w:rPr>
        <w:t xml:space="preserve">русском языке </w:t>
      </w:r>
    </w:p>
    <w:p w:rsid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4043F">
        <w:rPr>
          <w:rFonts w:ascii="Times New Roman" w:hAnsi="Times New Roman" w:cs="Times New Roman"/>
          <w:b/>
          <w:sz w:val="28"/>
        </w:rPr>
        <w:t>ИНФОРМАТИЗАЦИЯ КАК ФАКТОР ИЗМЕНЕНИЯ</w:t>
      </w:r>
    </w:p>
    <w:p w:rsid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4043F">
        <w:rPr>
          <w:rFonts w:ascii="Times New Roman" w:hAnsi="Times New Roman" w:cs="Times New Roman"/>
          <w:b/>
          <w:sz w:val="28"/>
        </w:rPr>
        <w:t>УМСТВЕННОЙ РАБОТОСПОСОБНОСТИ ДОШКОЛЬНИКОВ</w:t>
      </w:r>
    </w:p>
    <w:p w:rsidR="007078D2" w:rsidRDefault="007078D2" w:rsidP="007078D2">
      <w:pPr>
        <w:pStyle w:val="a3"/>
        <w:spacing w:line="360" w:lineRule="auto"/>
        <w:jc w:val="center"/>
        <w:rPr>
          <w:rStyle w:val="ad"/>
          <w:rFonts w:ascii="Times New Roman" w:hAnsi="Times New Roman" w:cs="Times New Roman"/>
          <w:bCs w:val="0"/>
          <w:sz w:val="16"/>
          <w:szCs w:val="16"/>
        </w:rPr>
      </w:pPr>
      <w:proofErr w:type="spellStart"/>
      <w:r w:rsidRPr="00E4043F">
        <w:rPr>
          <w:rFonts w:ascii="Times New Roman" w:hAnsi="Times New Roman" w:cs="Times New Roman"/>
          <w:sz w:val="28"/>
          <w:szCs w:val="28"/>
        </w:rPr>
        <w:t>Крийт</w:t>
      </w:r>
      <w:proofErr w:type="spellEnd"/>
      <w:r w:rsidRPr="00E4043F">
        <w:rPr>
          <w:rFonts w:ascii="Times New Roman" w:hAnsi="Times New Roman" w:cs="Times New Roman"/>
          <w:sz w:val="28"/>
          <w:szCs w:val="28"/>
        </w:rPr>
        <w:t xml:space="preserve"> В.Е.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043F">
        <w:rPr>
          <w:rFonts w:ascii="Times New Roman" w:hAnsi="Times New Roman" w:cs="Times New Roman"/>
          <w:sz w:val="28"/>
          <w:szCs w:val="28"/>
        </w:rPr>
        <w:t>, Сладкова Ю.Н.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043F">
        <w:rPr>
          <w:rFonts w:ascii="Times New Roman" w:hAnsi="Times New Roman" w:cs="Times New Roman"/>
          <w:sz w:val="28"/>
          <w:szCs w:val="28"/>
        </w:rPr>
        <w:t>, Санников М.В.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043F">
        <w:rPr>
          <w:rFonts w:ascii="Times New Roman" w:hAnsi="Times New Roman" w:cs="Times New Roman"/>
          <w:sz w:val="28"/>
          <w:szCs w:val="28"/>
        </w:rPr>
        <w:t xml:space="preserve">, </w:t>
      </w:r>
      <w:r w:rsidR="004D6A60">
        <w:rPr>
          <w:rFonts w:ascii="Times New Roman" w:hAnsi="Times New Roman" w:cs="Times New Roman"/>
          <w:sz w:val="28"/>
          <w:szCs w:val="28"/>
        </w:rPr>
        <w:t>Иванова</w:t>
      </w:r>
      <w:r w:rsidRPr="00E4043F">
        <w:rPr>
          <w:rFonts w:ascii="Times New Roman" w:hAnsi="Times New Roman" w:cs="Times New Roman"/>
          <w:sz w:val="28"/>
          <w:szCs w:val="28"/>
        </w:rPr>
        <w:t xml:space="preserve"> А.О.</w:t>
      </w: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078D2" w:rsidRDefault="007078D2" w:rsidP="007078D2">
      <w:pPr>
        <w:pStyle w:val="a3"/>
        <w:spacing w:line="360" w:lineRule="auto"/>
        <w:jc w:val="center"/>
        <w:rPr>
          <w:rStyle w:val="ad"/>
          <w:rFonts w:ascii="Times New Roman" w:hAnsi="Times New Roman" w:cs="Times New Roman"/>
          <w:bCs w:val="0"/>
          <w:sz w:val="16"/>
          <w:szCs w:val="16"/>
        </w:rPr>
      </w:pPr>
    </w:p>
    <w:p w:rsidR="007078D2" w:rsidRPr="00E4043F" w:rsidRDefault="007078D2" w:rsidP="00707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6A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4043F">
        <w:rPr>
          <w:rFonts w:ascii="Times New Roman" w:hAnsi="Times New Roman" w:cs="Times New Roman"/>
          <w:sz w:val="28"/>
          <w:szCs w:val="28"/>
        </w:rPr>
        <w:t xml:space="preserve">ФБУН «СЗНЦ гигиены и общественного здоровья» Роспотребнадзора, </w:t>
      </w:r>
      <w:r>
        <w:rPr>
          <w:rFonts w:ascii="Times New Roman" w:hAnsi="Times New Roman" w:cs="Times New Roman"/>
          <w:sz w:val="28"/>
          <w:szCs w:val="28"/>
        </w:rPr>
        <w:t>191036, Санкт-Петербург, Россия</w:t>
      </w:r>
    </w:p>
    <w:p w:rsidR="007078D2" w:rsidRDefault="007078D2" w:rsidP="007078D2">
      <w:pPr>
        <w:ind w:right="-30"/>
        <w:jc w:val="both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123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ФГБНУ</w:t>
      </w:r>
      <w:proofErr w:type="gramEnd"/>
      <w:r w:rsidRPr="00717123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717123"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Институт стратегии развития образования РАО</w:t>
      </w: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101000, Москва,             </w:t>
      </w:r>
    </w:p>
    <w:p w:rsidR="007078D2" w:rsidRDefault="007078D2" w:rsidP="007078D2">
      <w:pPr>
        <w:ind w:right="-30"/>
        <w:jc w:val="both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Россия</w:t>
      </w:r>
    </w:p>
    <w:p w:rsidR="007078D2" w:rsidRPr="00717123" w:rsidRDefault="007078D2" w:rsidP="007078D2">
      <w:pPr>
        <w:ind w:left="-150" w:right="-30" w:firstLine="150"/>
        <w:rPr>
          <w:rStyle w:val="organictitlecontent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МАОУ «Школа № 178», 603157, Нижний Новгород, Россия</w:t>
      </w:r>
    </w:p>
    <w:p w:rsidR="007078D2" w:rsidRPr="00717123" w:rsidRDefault="007078D2" w:rsidP="007078D2">
      <w:pPr>
        <w:ind w:left="-150" w:right="-30" w:firstLine="150"/>
        <w:rPr>
          <w:rFonts w:ascii="Times New Roman" w:hAnsi="Times New Roman" w:cs="Times New Roman"/>
          <w:sz w:val="16"/>
          <w:szCs w:val="16"/>
        </w:rPr>
      </w:pPr>
    </w:p>
    <w:p w:rsidR="007078D2" w:rsidRPr="00717123" w:rsidRDefault="007078D2" w:rsidP="007078D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8D2">
        <w:rPr>
          <w:rStyle w:val="ad"/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Аннотация:</w:t>
      </w:r>
      <w:r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8D2">
        <w:rPr>
          <w:rStyle w:val="ad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текст резюме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Pr="007078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100-150 слов.</w:t>
      </w:r>
    </w:p>
    <w:p w:rsidR="007078D2" w:rsidRPr="00717123" w:rsidRDefault="007078D2" w:rsidP="007078D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8D2">
        <w:rPr>
          <w:rStyle w:val="ad"/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слова:</w:t>
      </w:r>
      <w:r w:rsidRPr="007171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7123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(через точку с запятой)</w:t>
      </w:r>
    </w:p>
    <w:p w:rsidR="007078D2" w:rsidRDefault="007078D2" w:rsidP="007078D2">
      <w:pPr>
        <w:pStyle w:val="a3"/>
        <w:spacing w:line="360" w:lineRule="auto"/>
        <w:jc w:val="both"/>
        <w:rPr>
          <w:rStyle w:val="ae"/>
          <w:rFonts w:ascii="Times New Roman" w:hAnsi="Times New Roman" w:cs="Times New Roman"/>
          <w:color w:val="666666"/>
          <w:sz w:val="28"/>
          <w:szCs w:val="28"/>
        </w:rPr>
      </w:pPr>
      <w:r w:rsidRPr="00717123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Для цитирования</w:t>
      </w:r>
      <w:r w:rsidRPr="0071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17123">
        <w:rPr>
          <w:rFonts w:ascii="Times New Roman" w:hAnsi="Times New Roman" w:cs="Times New Roman"/>
          <w:sz w:val="28"/>
          <w:szCs w:val="28"/>
        </w:rPr>
        <w:t>Крийт</w:t>
      </w:r>
      <w:proofErr w:type="spellEnd"/>
      <w:r w:rsidRPr="00717123">
        <w:rPr>
          <w:rFonts w:ascii="Times New Roman" w:hAnsi="Times New Roman" w:cs="Times New Roman"/>
          <w:sz w:val="28"/>
          <w:szCs w:val="28"/>
        </w:rPr>
        <w:t xml:space="preserve"> В.Е., Сладкова Ю.Н., Санников М.В., </w:t>
      </w:r>
      <w:proofErr w:type="spellStart"/>
      <w:r w:rsidRPr="00717123">
        <w:rPr>
          <w:rFonts w:ascii="Times New Roman" w:hAnsi="Times New Roman" w:cs="Times New Roman"/>
          <w:sz w:val="28"/>
          <w:szCs w:val="28"/>
        </w:rPr>
        <w:t>Пятибрат</w:t>
      </w:r>
      <w:proofErr w:type="spellEnd"/>
      <w:r w:rsidRPr="00717123">
        <w:rPr>
          <w:rFonts w:ascii="Times New Roman" w:hAnsi="Times New Roman" w:cs="Times New Roman"/>
          <w:sz w:val="28"/>
          <w:szCs w:val="28"/>
        </w:rPr>
        <w:t xml:space="preserve"> А.О. </w:t>
      </w:r>
      <w:r w:rsidRPr="003C241C">
        <w:rPr>
          <w:rFonts w:ascii="Times New Roman" w:hAnsi="Times New Roman" w:cs="Times New Roman"/>
          <w:i/>
          <w:sz w:val="28"/>
          <w:szCs w:val="28"/>
        </w:rPr>
        <w:t>Информатизация как фактор изменения умственной работоспособности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// Цифровая среда: возможности и риски: сб. статей Межрегиональной научно-практической конференции, 12 октября 2022 г. </w:t>
      </w:r>
    </w:p>
    <w:p w:rsidR="007078D2" w:rsidRPr="00717123" w:rsidRDefault="007078D2" w:rsidP="00707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123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ля корреспонденции</w:t>
      </w:r>
      <w:r w:rsidRPr="00717123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proofErr w:type="spellStart"/>
      <w:r w:rsidRPr="00717123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Крийт</w:t>
      </w:r>
      <w:proofErr w:type="spellEnd"/>
      <w:r w:rsidRPr="00717123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Евгеньевич</w:t>
      </w:r>
      <w:r w:rsidRPr="00717123">
        <w:rPr>
          <w:rFonts w:ascii="Times New Roman" w:hAnsi="Times New Roman" w:cs="Times New Roman"/>
          <w:sz w:val="28"/>
          <w:szCs w:val="28"/>
        </w:rPr>
        <w:t xml:space="preserve">, канд. мед. </w:t>
      </w:r>
      <w:proofErr w:type="gramStart"/>
      <w:r w:rsidRPr="00717123">
        <w:rPr>
          <w:rFonts w:ascii="Times New Roman" w:hAnsi="Times New Roman" w:cs="Times New Roman"/>
          <w:sz w:val="28"/>
          <w:szCs w:val="28"/>
        </w:rPr>
        <w:t xml:space="preserve">наук,   </w:t>
      </w:r>
      <w:proofErr w:type="gramEnd"/>
      <w:r w:rsidRPr="00717123">
        <w:rPr>
          <w:rFonts w:ascii="Times New Roman" w:hAnsi="Times New Roman" w:cs="Times New Roman"/>
          <w:sz w:val="28"/>
          <w:szCs w:val="28"/>
        </w:rPr>
        <w:t xml:space="preserve">                 ФБУН «СЗНЦ гигиены и общественного здоровья», 191036, Санкт-Петербург.                        E-mail: kriyt@s-znc.ru</w:t>
      </w:r>
    </w:p>
    <w:p w:rsidR="003C241C" w:rsidRDefault="003C241C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7078D2" w:rsidRDefault="007078D2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7078D2" w:rsidRDefault="007078D2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4D6A60" w:rsidRDefault="004D6A60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4D6A60" w:rsidRDefault="004D6A60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4D6A60" w:rsidRDefault="004D6A60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B6793B" w:rsidRDefault="00B6793B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B6793B" w:rsidRDefault="00B6793B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4D6A60" w:rsidRDefault="004D6A60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7078D2" w:rsidRPr="007078D2" w:rsidRDefault="007078D2" w:rsidP="007078D2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  <w:r>
        <w:rPr>
          <w:rFonts w:ascii="Georgia Pro Cond" w:hAnsi="Georgia Pro Cond" w:cs="Times New Roman"/>
          <w:b/>
          <w:sz w:val="28"/>
          <w:szCs w:val="28"/>
        </w:rPr>
        <w:lastRenderedPageBreak/>
        <w:t>Образец оформления титульного листа</w:t>
      </w:r>
      <w:r>
        <w:rPr>
          <w:rFonts w:ascii="Times New Roman" w:hAnsi="Times New Roman" w:cs="Times New Roman"/>
          <w:b/>
          <w:sz w:val="1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Pr="00F12C15">
        <w:rPr>
          <w:rFonts w:ascii="Georgia Pro Cond" w:hAnsi="Georgia Pro Cond" w:cs="Times New Roman"/>
          <w:b/>
          <w:color w:val="002060"/>
          <w:sz w:val="28"/>
          <w:szCs w:val="28"/>
        </w:rPr>
        <w:t xml:space="preserve">английском языке </w:t>
      </w:r>
    </w:p>
    <w:p w:rsidR="007078D2" w:rsidRP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Georgia Pro Cond" w:hAnsi="Georgia Pro Cond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C5E6B" wp14:editId="40CF19DE">
                <wp:simplePos x="0" y="0"/>
                <wp:positionH relativeFrom="column">
                  <wp:posOffset>-108585</wp:posOffset>
                </wp:positionH>
                <wp:positionV relativeFrom="paragraph">
                  <wp:posOffset>48895</wp:posOffset>
                </wp:positionV>
                <wp:extent cx="6029325" cy="34575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457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A09CC" id="Прямоугольник 7" o:spid="_x0000_s1026" style="position:absolute;margin-left:-8.55pt;margin-top:3.85pt;width:474.75pt;height:27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" filled="f" strokecolor="black [3213]" strokeweight="1pt"/>
            </w:pict>
          </mc:Fallback>
        </mc:AlternateContent>
      </w:r>
    </w:p>
    <w:p w:rsidR="007078D2" w:rsidRP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78D2">
        <w:rPr>
          <w:rFonts w:ascii="Times New Roman" w:hAnsi="Times New Roman" w:cs="Times New Roman"/>
          <w:b/>
          <w:sz w:val="28"/>
          <w:szCs w:val="28"/>
          <w:lang w:val="en-US"/>
        </w:rPr>
        <w:t>INFORMATIZATION AS A FACTOR OF CHANGE</w:t>
      </w:r>
    </w:p>
    <w:p w:rsid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78D2">
        <w:rPr>
          <w:rFonts w:ascii="Times New Roman" w:hAnsi="Times New Roman" w:cs="Times New Roman"/>
          <w:b/>
          <w:sz w:val="28"/>
          <w:szCs w:val="28"/>
          <w:lang w:val="en-US"/>
        </w:rPr>
        <w:t>MENTAL PERFORMANCE OF PRESCHOOLERS</w:t>
      </w:r>
    </w:p>
    <w:p w:rsidR="007078D2" w:rsidRP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078D2" w:rsidRPr="007078D2" w:rsidRDefault="007078D2" w:rsidP="007078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Kriyt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V.E.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Sladkova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Yu.N.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Sannikov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M.V.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D6A60"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A.O.</w:t>
      </w:r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7078D2" w:rsidRPr="007078D2" w:rsidRDefault="007078D2" w:rsidP="007078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proofErr w:type="gram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SZNC of Hygiene and Public Health of </w:t>
      </w:r>
      <w:proofErr w:type="spellStart"/>
      <w:r w:rsidRPr="007078D2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Pr="007078D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191036, St. Petersburg, Russia</w:t>
      </w:r>
    </w:p>
    <w:p w:rsidR="007078D2" w:rsidRPr="007078D2" w:rsidRDefault="007078D2" w:rsidP="007078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Institute of Education Development Strategy RAO, 101000, Moscow, Russia</w:t>
      </w:r>
    </w:p>
    <w:p w:rsidR="007078D2" w:rsidRPr="007078D2" w:rsidRDefault="007078D2" w:rsidP="007078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78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gramEnd"/>
      <w:r w:rsidRPr="007078D2">
        <w:rPr>
          <w:rFonts w:ascii="Times New Roman" w:hAnsi="Times New Roman" w:cs="Times New Roman"/>
          <w:sz w:val="28"/>
          <w:szCs w:val="28"/>
          <w:lang w:val="en-US"/>
        </w:rPr>
        <w:t xml:space="preserve"> School No. 178, 603157, Nizhny Novgorod, Russia</w:t>
      </w:r>
    </w:p>
    <w:p w:rsidR="007078D2" w:rsidRDefault="007078D2" w:rsidP="007078D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078D2" w:rsidRPr="00A52D0A" w:rsidRDefault="007078D2" w:rsidP="007078D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078D2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Pr="00A52D0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7078D2" w:rsidRPr="007078D2" w:rsidRDefault="007078D2" w:rsidP="007078D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078D2">
        <w:rPr>
          <w:rFonts w:ascii="Times New Roman" w:hAnsi="Times New Roman" w:cs="Times New Roman"/>
          <w:b/>
          <w:i/>
          <w:sz w:val="28"/>
          <w:szCs w:val="28"/>
        </w:rPr>
        <w:t>Keywords</w:t>
      </w:r>
      <w:proofErr w:type="spellEnd"/>
      <w:r w:rsidRPr="007078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78D2" w:rsidRDefault="007078D2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</w:p>
    <w:p w:rsidR="00A754C1" w:rsidRPr="00A754C1" w:rsidRDefault="00A754C1" w:rsidP="00A754C1">
      <w:pPr>
        <w:pStyle w:val="a3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  <w:r w:rsidRPr="00A754C1">
        <w:rPr>
          <w:rFonts w:ascii="Georgia Pro Cond" w:hAnsi="Georgia Pro Cond" w:cs="Times New Roman"/>
          <w:b/>
          <w:sz w:val="28"/>
          <w:szCs w:val="28"/>
        </w:rPr>
        <w:t>Образец оформления списка литературы</w:t>
      </w:r>
    </w:p>
    <w:p w:rsidR="00A754C1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870">
        <w:rPr>
          <w:rFonts w:ascii="Times New Roman" w:hAnsi="Times New Roman" w:cs="Times New Roman"/>
          <w:b/>
          <w:i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54C1" w:rsidRDefault="00A754C1" w:rsidP="00A75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85">
        <w:rPr>
          <w:rFonts w:ascii="Times New Roman" w:hAnsi="Times New Roman" w:cs="Times New Roman"/>
          <w:b/>
          <w:color w:val="002060"/>
          <w:sz w:val="24"/>
          <w:szCs w:val="28"/>
        </w:rPr>
        <w:t>Один автор.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1CC">
        <w:rPr>
          <w:rFonts w:ascii="Times New Roman" w:hAnsi="Times New Roman" w:cs="Times New Roman"/>
          <w:sz w:val="28"/>
          <w:szCs w:val="28"/>
        </w:rPr>
        <w:t>Александрова, И.Э. Гигиеническая оптимизация учебного процесса в школе в условиях использования электронных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721CC">
        <w:rPr>
          <w:rFonts w:ascii="Times New Roman" w:hAnsi="Times New Roman" w:cs="Times New Roman"/>
          <w:sz w:val="28"/>
          <w:szCs w:val="28"/>
        </w:rPr>
        <w:t>И.Э. Александ</w:t>
      </w:r>
      <w:r w:rsidR="008F2685">
        <w:rPr>
          <w:rFonts w:ascii="Times New Roman" w:hAnsi="Times New Roman" w:cs="Times New Roman"/>
          <w:sz w:val="28"/>
          <w:szCs w:val="28"/>
        </w:rPr>
        <w:t>рова// Анализ риска здоровью. 2020. № 2. С. 47-54.</w:t>
      </w:r>
    </w:p>
    <w:p w:rsidR="00A754C1" w:rsidRPr="002721CC" w:rsidRDefault="00A754C1" w:rsidP="00A75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85">
        <w:rPr>
          <w:rFonts w:ascii="Times New Roman" w:hAnsi="Times New Roman" w:cs="Times New Roman"/>
          <w:b/>
          <w:color w:val="002060"/>
          <w:sz w:val="24"/>
          <w:szCs w:val="28"/>
        </w:rPr>
        <w:t>Несколько авторов.</w:t>
      </w:r>
      <w:r w:rsidRPr="0055587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2721CC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2721CC">
        <w:rPr>
          <w:rFonts w:ascii="Times New Roman" w:hAnsi="Times New Roman" w:cs="Times New Roman"/>
          <w:sz w:val="28"/>
          <w:szCs w:val="28"/>
        </w:rPr>
        <w:t xml:space="preserve">, А.Е. Нарушение вегетативной нервной системы как фактор риска развития и прогрессирования миопии/ А.Е. </w:t>
      </w:r>
      <w:proofErr w:type="spellStart"/>
      <w:proofErr w:type="gramStart"/>
      <w:r w:rsidRPr="002721CC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2721CC">
        <w:rPr>
          <w:rFonts w:ascii="Times New Roman" w:hAnsi="Times New Roman" w:cs="Times New Roman"/>
          <w:sz w:val="28"/>
          <w:szCs w:val="28"/>
        </w:rPr>
        <w:t xml:space="preserve">, </w:t>
      </w:r>
      <w:r w:rsidR="008F26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F26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21CC">
        <w:rPr>
          <w:rFonts w:ascii="Times New Roman" w:hAnsi="Times New Roman" w:cs="Times New Roman"/>
          <w:sz w:val="28"/>
          <w:szCs w:val="28"/>
        </w:rPr>
        <w:t>Н.П. Сетко, Р.В. Пашинина [и др.] // Медицинский в</w:t>
      </w:r>
      <w:r w:rsidR="008F2685">
        <w:rPr>
          <w:rFonts w:ascii="Times New Roman" w:hAnsi="Times New Roman" w:cs="Times New Roman"/>
          <w:sz w:val="28"/>
          <w:szCs w:val="28"/>
        </w:rPr>
        <w:t xml:space="preserve">естник Башкортостана. ‒ 2016. № 1. </w:t>
      </w:r>
      <w:r w:rsidRPr="002721CC">
        <w:rPr>
          <w:rFonts w:ascii="Times New Roman" w:hAnsi="Times New Roman" w:cs="Times New Roman"/>
          <w:sz w:val="28"/>
          <w:szCs w:val="28"/>
        </w:rPr>
        <w:t>С. 157-159</w:t>
      </w:r>
      <w:r w:rsidR="008F2685">
        <w:rPr>
          <w:rFonts w:ascii="Times New Roman" w:hAnsi="Times New Roman" w:cs="Times New Roman"/>
          <w:sz w:val="28"/>
          <w:szCs w:val="28"/>
        </w:rPr>
        <w:t>.</w:t>
      </w:r>
      <w:r w:rsidRPr="00272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C1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Диссертация:</w:t>
      </w:r>
    </w:p>
    <w:p w:rsidR="00A754C1" w:rsidRDefault="00A754C1" w:rsidP="00A754C1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Александрова И.Э. Гигиенические основы оптимизации учебного процесса в условиях школьной цифровой среды: </w:t>
      </w:r>
      <w:proofErr w:type="spellStart"/>
      <w:r w:rsidRPr="002721CC">
        <w:rPr>
          <w:rFonts w:ascii="Times New Roman" w:hAnsi="Times New Roman" w:cs="Times New Roman"/>
          <w:color w:val="111111"/>
          <w:sz w:val="28"/>
          <w:szCs w:val="28"/>
        </w:rPr>
        <w:t>дис</w:t>
      </w:r>
      <w:proofErr w:type="spellEnd"/>
      <w:r w:rsidRPr="002721CC">
        <w:rPr>
          <w:rFonts w:ascii="Times New Roman" w:hAnsi="Times New Roman" w:cs="Times New Roman"/>
          <w:color w:val="111111"/>
          <w:sz w:val="28"/>
          <w:szCs w:val="28"/>
        </w:rPr>
        <w:t xml:space="preserve">. ... д.м.н.: </w:t>
      </w:r>
      <w:proofErr w:type="gramStart"/>
      <w:r w:rsidRPr="002721CC">
        <w:rPr>
          <w:rFonts w:ascii="Times New Roman" w:hAnsi="Times New Roman" w:cs="Times New Roman"/>
          <w:sz w:val="28"/>
          <w:szCs w:val="28"/>
        </w:rPr>
        <w:t>14.02.01./</w:t>
      </w:r>
      <w:proofErr w:type="gramEnd"/>
      <w:r w:rsidRPr="002721CC">
        <w:rPr>
          <w:rFonts w:ascii="Times New Roman" w:hAnsi="Times New Roman" w:cs="Times New Roman"/>
          <w:sz w:val="28"/>
          <w:szCs w:val="28"/>
        </w:rPr>
        <w:t xml:space="preserve"> Александрова Ирина Эрнстовна. ‒ </w:t>
      </w:r>
      <w:r w:rsidRPr="002721CC">
        <w:rPr>
          <w:rFonts w:ascii="Times New Roman" w:hAnsi="Times New Roman" w:cs="Times New Roman"/>
          <w:color w:val="111111"/>
          <w:sz w:val="28"/>
          <w:szCs w:val="28"/>
        </w:rPr>
        <w:t>М., 2018, 198 с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754C1" w:rsidRPr="006C626C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6C">
        <w:rPr>
          <w:rFonts w:ascii="Times New Roman" w:hAnsi="Times New Roman" w:cs="Times New Roman"/>
          <w:b/>
          <w:i/>
          <w:sz w:val="28"/>
          <w:szCs w:val="28"/>
        </w:rPr>
        <w:t>Автореферат:</w:t>
      </w:r>
    </w:p>
    <w:p w:rsidR="00A754C1" w:rsidRPr="002721CC" w:rsidRDefault="00A754C1" w:rsidP="00A75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Дегтярёв, С.Н. Развивающее креативно ориентированное обучение (проектирование и реализация в старшей школе): специальность 13.00.01 «Общая педагогика, история педагогики и образования»: автореферат </w:t>
      </w:r>
      <w:r w:rsidRPr="002721CC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диссертации на соискание ученой степени доктора педагогических наук </w:t>
      </w:r>
      <w:r w:rsidR="008F2685">
        <w:rPr>
          <w:rFonts w:ascii="Times New Roman" w:hAnsi="Times New Roman" w:cs="Times New Roman"/>
          <w:sz w:val="28"/>
          <w:szCs w:val="28"/>
        </w:rPr>
        <w:t xml:space="preserve">/ Дегтярёв Сергей Николаевич. Тюмень, 2016. </w:t>
      </w:r>
      <w:r w:rsidRPr="002721CC">
        <w:rPr>
          <w:rFonts w:ascii="Times New Roman" w:hAnsi="Times New Roman" w:cs="Times New Roman"/>
          <w:sz w:val="28"/>
          <w:szCs w:val="28"/>
        </w:rPr>
        <w:t>22 с.</w:t>
      </w:r>
    </w:p>
    <w:p w:rsidR="00A754C1" w:rsidRPr="00C5338A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A754C1" w:rsidRPr="00C5338A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38A">
        <w:rPr>
          <w:rFonts w:ascii="Times New Roman" w:hAnsi="Times New Roman" w:cs="Times New Roman"/>
          <w:b/>
          <w:i/>
          <w:sz w:val="28"/>
          <w:szCs w:val="28"/>
        </w:rPr>
        <w:t>Печатное издание:</w:t>
      </w:r>
    </w:p>
    <w:p w:rsidR="00A754C1" w:rsidRPr="002721CC" w:rsidRDefault="00A754C1" w:rsidP="00A754C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Гиренок, Ф.И. Клиповое сознание / Ф.И. Гиренок. – </w:t>
      </w:r>
      <w:r>
        <w:rPr>
          <w:rFonts w:ascii="Times New Roman" w:hAnsi="Times New Roman" w:cs="Times New Roman"/>
          <w:sz w:val="28"/>
          <w:szCs w:val="28"/>
        </w:rPr>
        <w:t xml:space="preserve">2-е издание. – </w:t>
      </w:r>
      <w:r w:rsidR="008F26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21CC">
        <w:rPr>
          <w:rFonts w:ascii="Times New Roman" w:hAnsi="Times New Roman" w:cs="Times New Roman"/>
          <w:sz w:val="28"/>
          <w:szCs w:val="28"/>
        </w:rPr>
        <w:t>М.: Издат</w:t>
      </w:r>
      <w:r>
        <w:rPr>
          <w:rFonts w:ascii="Times New Roman" w:hAnsi="Times New Roman" w:cs="Times New Roman"/>
          <w:sz w:val="28"/>
          <w:szCs w:val="28"/>
        </w:rPr>
        <w:t>ельство Проспект, 2018. – 256 с.</w:t>
      </w:r>
    </w:p>
    <w:p w:rsidR="00A754C1" w:rsidRPr="006C626C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6C">
        <w:rPr>
          <w:rFonts w:ascii="Times New Roman" w:hAnsi="Times New Roman" w:cs="Times New Roman"/>
          <w:b/>
          <w:i/>
          <w:sz w:val="28"/>
          <w:szCs w:val="28"/>
        </w:rPr>
        <w:t>Электронное издание:</w:t>
      </w:r>
    </w:p>
    <w:p w:rsidR="00A754C1" w:rsidRDefault="00A754C1" w:rsidP="00A754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81770">
        <w:rPr>
          <w:rFonts w:ascii="Times New Roman" w:hAnsi="Times New Roman" w:cs="Times New Roman"/>
          <w:sz w:val="28"/>
        </w:rPr>
        <w:t xml:space="preserve">Пармская декларация по окружающей среде и охране здоровья //Парма, Италия. – 2010. – </w:t>
      </w:r>
      <w:r w:rsidRPr="00B81770">
        <w:rPr>
          <w:rFonts w:ascii="Times New Roman" w:hAnsi="Times New Roman" w:cs="Times New Roman"/>
          <w:sz w:val="28"/>
          <w:lang w:val="en-US"/>
        </w:rPr>
        <w:t>URL</w:t>
      </w:r>
      <w:r w:rsidRPr="00B81770">
        <w:rPr>
          <w:rFonts w:ascii="Times New Roman" w:hAnsi="Times New Roman" w:cs="Times New Roman"/>
          <w:sz w:val="28"/>
        </w:rPr>
        <w:t xml:space="preserve">: https://www.euro.who.int/__data/assets/pdf_file/0004/78610/E93618R.pdf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дата обращения: 31.01.2022).</w:t>
      </w:r>
    </w:p>
    <w:p w:rsidR="00A754C1" w:rsidRPr="006C626C" w:rsidRDefault="00A754C1" w:rsidP="00A754C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C626C">
        <w:rPr>
          <w:rFonts w:ascii="Times New Roman" w:hAnsi="Times New Roman" w:cs="Times New Roman"/>
          <w:b/>
          <w:i/>
          <w:sz w:val="28"/>
        </w:rPr>
        <w:t>Официальные документы:</w:t>
      </w:r>
    </w:p>
    <w:p w:rsidR="00A754C1" w:rsidRPr="002721CC" w:rsidRDefault="00A754C1" w:rsidP="00A754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C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</w:t>
      </w:r>
      <w:r w:rsidRPr="002721CC">
        <w:rPr>
          <w:rFonts w:ascii="Times New Roman" w:hAnsi="Times New Roman" w:cs="Times New Roman"/>
          <w:color w:val="020C22"/>
          <w:sz w:val="28"/>
          <w:szCs w:val="28"/>
        </w:rPr>
        <w:t xml:space="preserve">Об образовании в Российской </w:t>
      </w:r>
      <w:proofErr w:type="gramStart"/>
      <w:r w:rsidRPr="002721CC">
        <w:rPr>
          <w:rFonts w:ascii="Times New Roman" w:hAnsi="Times New Roman" w:cs="Times New Roman"/>
          <w:color w:val="020C22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от 29.12.2012 года №273-ФЗ</w:t>
      </w:r>
      <w:r w:rsidRPr="0027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М., 2012;</w:t>
      </w:r>
    </w:p>
    <w:p w:rsidR="00A754C1" w:rsidRPr="009938E5" w:rsidRDefault="00A754C1" w:rsidP="00A754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38E5">
        <w:rPr>
          <w:rFonts w:ascii="Times New Roman" w:hAnsi="Times New Roman" w:cs="Times New Roman"/>
          <w:sz w:val="28"/>
          <w:szCs w:val="28"/>
        </w:rPr>
        <w:t xml:space="preserve">от 06.10.2009 г. № 373 «Об утверждении и введении в действие Федерального государственного образовательного стандарта начального общего образования», </w:t>
      </w:r>
      <w:r w:rsidRPr="0099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 w:rsidRPr="0099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8E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</w:t>
      </w:r>
      <w:r w:rsidRPr="009938E5">
        <w:rPr>
          <w:rFonts w:ascii="Times New Roman" w:hAnsi="Times New Roman" w:cs="Times New Roman"/>
          <w:sz w:val="28"/>
          <w:szCs w:val="28"/>
        </w:rPr>
        <w:t>22.12.2009 г. № 1</w:t>
      </w:r>
      <w:r>
        <w:rPr>
          <w:rFonts w:ascii="Times New Roman" w:hAnsi="Times New Roman" w:cs="Times New Roman"/>
          <w:sz w:val="28"/>
          <w:szCs w:val="28"/>
        </w:rPr>
        <w:t>5785.</w:t>
      </w:r>
    </w:p>
    <w:p w:rsidR="00A754C1" w:rsidRDefault="00A754C1" w:rsidP="00A754C1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52651D" w:rsidRPr="003C241C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</w:pPr>
      <w:r w:rsidRPr="003C241C"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  <w:t xml:space="preserve">Ссылка на подключение к </w:t>
      </w:r>
      <w:r w:rsidR="003C241C"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  <w:t xml:space="preserve">видеоплатформе </w:t>
      </w:r>
      <w:r w:rsidRPr="003C241C">
        <w:rPr>
          <w:rFonts w:ascii="Times New Roman" w:hAnsi="Times New Roman" w:cs="Times New Roman"/>
          <w:b/>
          <w:color w:val="002060"/>
          <w:sz w:val="28"/>
          <w:szCs w:val="26"/>
          <w:shd w:val="clear" w:color="auto" w:fill="FFFFFF"/>
        </w:rPr>
        <w:t xml:space="preserve">будет отправлена                                                  на электронную почту за несколько дней до начала мероприятия. </w:t>
      </w:r>
    </w:p>
    <w:p w:rsidR="00717123" w:rsidRPr="00BE5E25" w:rsidRDefault="00717123" w:rsidP="0052651D">
      <w:pPr>
        <w:pStyle w:val="a3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16"/>
          <w:szCs w:val="16"/>
        </w:rPr>
      </w:pPr>
    </w:p>
    <w:p w:rsidR="0052651D" w:rsidRPr="008F2685" w:rsidRDefault="0052651D" w:rsidP="0052651D">
      <w:pPr>
        <w:pStyle w:val="a3"/>
        <w:spacing w:line="360" w:lineRule="auto"/>
        <w:ind w:firstLine="708"/>
        <w:jc w:val="center"/>
        <w:rPr>
          <w:rFonts w:ascii="Georgia Pro Cond" w:hAnsi="Georgia Pro Cond" w:cs="Times New Roman"/>
          <w:b/>
          <w:i/>
          <w:sz w:val="28"/>
          <w:szCs w:val="28"/>
        </w:rPr>
      </w:pPr>
      <w:r w:rsidRPr="008F2685">
        <w:rPr>
          <w:rFonts w:ascii="Georgia Pro Cond" w:hAnsi="Georgia Pro Cond" w:cs="Times New Roman"/>
          <w:b/>
          <w:i/>
          <w:sz w:val="28"/>
          <w:szCs w:val="28"/>
        </w:rPr>
        <w:t>Ответственное лицо – секретарь конференции:</w:t>
      </w:r>
    </w:p>
    <w:p w:rsidR="0052651D" w:rsidRPr="00E656F1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6F1">
        <w:rPr>
          <w:rFonts w:ascii="Times New Roman" w:hAnsi="Times New Roman" w:cs="Times New Roman"/>
          <w:i/>
          <w:sz w:val="28"/>
          <w:szCs w:val="28"/>
        </w:rPr>
        <w:t xml:space="preserve">Лангуев Константин Александрович, помощник директора Сормовского ресурсного культурно-просветительского центра </w:t>
      </w:r>
      <w:r w:rsidR="008F2685" w:rsidRPr="00E656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E656F1">
        <w:rPr>
          <w:rFonts w:ascii="Times New Roman" w:hAnsi="Times New Roman" w:cs="Times New Roman"/>
          <w:i/>
          <w:sz w:val="28"/>
          <w:szCs w:val="28"/>
        </w:rPr>
        <w:t>им. прп. С. Радонежского</w:t>
      </w:r>
      <w:r w:rsidR="00BE5E25">
        <w:rPr>
          <w:rFonts w:ascii="Times New Roman" w:hAnsi="Times New Roman" w:cs="Times New Roman"/>
          <w:i/>
          <w:sz w:val="28"/>
          <w:szCs w:val="28"/>
        </w:rPr>
        <w:t xml:space="preserve"> г. Нижнего Новгорода</w:t>
      </w:r>
      <w:r w:rsidRPr="00E656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2685" w:rsidRPr="00E656F1">
        <w:rPr>
          <w:rFonts w:ascii="Times New Roman" w:hAnsi="Times New Roman" w:cs="Times New Roman"/>
          <w:i/>
          <w:sz w:val="28"/>
          <w:szCs w:val="28"/>
        </w:rPr>
        <w:t>мл. научный сотрудник кафедры гигиены ФГБОУ ВО «ПИМУ» Минздрава России</w:t>
      </w:r>
      <w:r w:rsidRPr="00E656F1">
        <w:rPr>
          <w:rFonts w:ascii="Times New Roman" w:hAnsi="Times New Roman" w:cs="Times New Roman"/>
          <w:i/>
          <w:sz w:val="28"/>
          <w:szCs w:val="28"/>
        </w:rPr>
        <w:t xml:space="preserve">, +79290485314, </w:t>
      </w:r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dialog</w:t>
      </w:r>
      <w:r w:rsidRPr="00E656F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proofErr w:type="spellEnd"/>
      <w:r w:rsidRPr="00E656F1">
        <w:rPr>
          <w:rFonts w:ascii="Times New Roman" w:hAnsi="Times New Roman" w:cs="Times New Roman"/>
          <w:i/>
          <w:sz w:val="28"/>
          <w:szCs w:val="28"/>
        </w:rPr>
        <w:t>@</w:t>
      </w:r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list</w:t>
      </w:r>
      <w:r w:rsidRPr="00E656F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656F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E656F1">
        <w:rPr>
          <w:rFonts w:ascii="Times New Roman" w:hAnsi="Times New Roman" w:cs="Times New Roman"/>
          <w:i/>
          <w:sz w:val="28"/>
          <w:szCs w:val="28"/>
        </w:rPr>
        <w:t>.</w:t>
      </w:r>
    </w:p>
    <w:p w:rsidR="0052651D" w:rsidRDefault="0052651D" w:rsidP="0052651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D6F5D" w:rsidRPr="00BE5E25" w:rsidRDefault="0052651D" w:rsidP="00BE5E25">
      <w:pPr>
        <w:pStyle w:val="a3"/>
        <w:jc w:val="center"/>
        <w:rPr>
          <w:rFonts w:ascii="Georgia Pro Cond" w:hAnsi="Georgia Pro Cond" w:cs="Times New Roman"/>
          <w:b/>
          <w:sz w:val="28"/>
        </w:rPr>
      </w:pPr>
      <w:r w:rsidRPr="008F2685">
        <w:rPr>
          <w:rFonts w:ascii="Georgia Pro Cond" w:hAnsi="Georgia Pro Cond" w:cs="Times New Roman"/>
          <w:b/>
          <w:sz w:val="28"/>
        </w:rPr>
        <w:t>Будем рады видеть Вас среди участников конференции!</w:t>
      </w:r>
    </w:p>
    <w:sectPr w:rsidR="000D6F5D" w:rsidRPr="00BE5E25" w:rsidSect="00B0747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E6" w:rsidRDefault="004C43E6" w:rsidP="00B07471">
      <w:pPr>
        <w:spacing w:after="0" w:line="240" w:lineRule="auto"/>
      </w:pPr>
      <w:r>
        <w:separator/>
      </w:r>
    </w:p>
  </w:endnote>
  <w:endnote w:type="continuationSeparator" w:id="0">
    <w:p w:rsidR="004C43E6" w:rsidRDefault="004C43E6" w:rsidP="00B0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 Pro Cond">
    <w:panose1 w:val="02040506050405020303"/>
    <w:charset w:val="CC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2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471" w:rsidRPr="00B07471" w:rsidRDefault="00B07471">
        <w:pPr>
          <w:pStyle w:val="aa"/>
          <w:jc w:val="center"/>
          <w:rPr>
            <w:rFonts w:ascii="Times New Roman" w:hAnsi="Times New Roman" w:cs="Times New Roman"/>
          </w:rPr>
        </w:pPr>
        <w:r w:rsidRPr="00B07471">
          <w:rPr>
            <w:rFonts w:ascii="Times New Roman" w:hAnsi="Times New Roman" w:cs="Times New Roman"/>
          </w:rPr>
          <w:fldChar w:fldCharType="begin"/>
        </w:r>
        <w:r w:rsidRPr="00B07471">
          <w:rPr>
            <w:rFonts w:ascii="Times New Roman" w:hAnsi="Times New Roman" w:cs="Times New Roman"/>
          </w:rPr>
          <w:instrText>PAGE   \* MERGEFORMAT</w:instrText>
        </w:r>
        <w:r w:rsidRPr="00B07471">
          <w:rPr>
            <w:rFonts w:ascii="Times New Roman" w:hAnsi="Times New Roman" w:cs="Times New Roman"/>
          </w:rPr>
          <w:fldChar w:fldCharType="separate"/>
        </w:r>
        <w:r w:rsidR="00A10B07">
          <w:rPr>
            <w:rFonts w:ascii="Times New Roman" w:hAnsi="Times New Roman" w:cs="Times New Roman"/>
            <w:noProof/>
          </w:rPr>
          <w:t>2</w:t>
        </w:r>
        <w:r w:rsidRPr="00B07471">
          <w:rPr>
            <w:rFonts w:ascii="Times New Roman" w:hAnsi="Times New Roman" w:cs="Times New Roman"/>
          </w:rPr>
          <w:fldChar w:fldCharType="end"/>
        </w:r>
      </w:p>
    </w:sdtContent>
  </w:sdt>
  <w:p w:rsidR="00B07471" w:rsidRDefault="00B074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E6" w:rsidRDefault="004C43E6" w:rsidP="00B07471">
      <w:pPr>
        <w:spacing w:after="0" w:line="240" w:lineRule="auto"/>
      </w:pPr>
      <w:r>
        <w:separator/>
      </w:r>
    </w:p>
  </w:footnote>
  <w:footnote w:type="continuationSeparator" w:id="0">
    <w:p w:rsidR="004C43E6" w:rsidRDefault="004C43E6" w:rsidP="00B07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EE9"/>
    <w:multiLevelType w:val="hybridMultilevel"/>
    <w:tmpl w:val="12AA8126"/>
    <w:lvl w:ilvl="0" w:tplc="7812AC1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80791"/>
    <w:multiLevelType w:val="hybridMultilevel"/>
    <w:tmpl w:val="C8FE48A8"/>
    <w:lvl w:ilvl="0" w:tplc="B0844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5BEB"/>
    <w:multiLevelType w:val="hybridMultilevel"/>
    <w:tmpl w:val="1A0EE32E"/>
    <w:lvl w:ilvl="0" w:tplc="7812A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412D"/>
    <w:multiLevelType w:val="hybridMultilevel"/>
    <w:tmpl w:val="89B42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6A"/>
    <w:rsid w:val="0003631D"/>
    <w:rsid w:val="000E2D5C"/>
    <w:rsid w:val="0015320C"/>
    <w:rsid w:val="0016174E"/>
    <w:rsid w:val="001C3F4F"/>
    <w:rsid w:val="00216BA6"/>
    <w:rsid w:val="002F266A"/>
    <w:rsid w:val="00362E67"/>
    <w:rsid w:val="003C241C"/>
    <w:rsid w:val="0047275D"/>
    <w:rsid w:val="004C43E6"/>
    <w:rsid w:val="004D1EC8"/>
    <w:rsid w:val="004D6A60"/>
    <w:rsid w:val="0052651D"/>
    <w:rsid w:val="005641BD"/>
    <w:rsid w:val="00612193"/>
    <w:rsid w:val="00657ED7"/>
    <w:rsid w:val="007078D2"/>
    <w:rsid w:val="00717123"/>
    <w:rsid w:val="0073188A"/>
    <w:rsid w:val="00757EB8"/>
    <w:rsid w:val="0076322F"/>
    <w:rsid w:val="00782180"/>
    <w:rsid w:val="008432CC"/>
    <w:rsid w:val="008B00B1"/>
    <w:rsid w:val="008C7047"/>
    <w:rsid w:val="008F2685"/>
    <w:rsid w:val="009F246C"/>
    <w:rsid w:val="00A10B07"/>
    <w:rsid w:val="00A52D0A"/>
    <w:rsid w:val="00A754C1"/>
    <w:rsid w:val="00B07471"/>
    <w:rsid w:val="00B16FEC"/>
    <w:rsid w:val="00B6793B"/>
    <w:rsid w:val="00BB15EB"/>
    <w:rsid w:val="00BC3C31"/>
    <w:rsid w:val="00BE5E25"/>
    <w:rsid w:val="00C5338A"/>
    <w:rsid w:val="00DB76A7"/>
    <w:rsid w:val="00DD613B"/>
    <w:rsid w:val="00DE3180"/>
    <w:rsid w:val="00E4043F"/>
    <w:rsid w:val="00E656F1"/>
    <w:rsid w:val="00F12C15"/>
    <w:rsid w:val="00F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0DB9-F12F-4F4D-8193-21FB927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1D"/>
  </w:style>
  <w:style w:type="paragraph" w:styleId="2">
    <w:name w:val="heading 2"/>
    <w:basedOn w:val="a"/>
    <w:link w:val="20"/>
    <w:uiPriority w:val="9"/>
    <w:qFormat/>
    <w:rsid w:val="00717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6FEC"/>
    <w:rPr>
      <w:color w:val="0563C1" w:themeColor="hyperlink"/>
      <w:u w:val="single"/>
    </w:rPr>
  </w:style>
  <w:style w:type="paragraph" w:styleId="a5">
    <w:name w:val="Body Text"/>
    <w:basedOn w:val="a"/>
    <w:link w:val="a6"/>
    <w:rsid w:val="00A754C1"/>
    <w:pPr>
      <w:spacing w:after="140" w:line="276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A754C1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E31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471"/>
  </w:style>
  <w:style w:type="paragraph" w:styleId="aa">
    <w:name w:val="footer"/>
    <w:basedOn w:val="a"/>
    <w:link w:val="ab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471"/>
  </w:style>
  <w:style w:type="paragraph" w:styleId="ac">
    <w:name w:val="Normal (Web)"/>
    <w:basedOn w:val="a"/>
    <w:uiPriority w:val="99"/>
    <w:semiHidden/>
    <w:unhideWhenUsed/>
    <w:rsid w:val="007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4043F"/>
    <w:rPr>
      <w:b/>
      <w:bCs/>
    </w:rPr>
  </w:style>
  <w:style w:type="character" w:styleId="ae">
    <w:name w:val="Emphasis"/>
    <w:basedOn w:val="a0"/>
    <w:uiPriority w:val="20"/>
    <w:qFormat/>
    <w:rsid w:val="00E4043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1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17123"/>
  </w:style>
  <w:style w:type="paragraph" w:styleId="af">
    <w:name w:val="footnote text"/>
    <w:basedOn w:val="a"/>
    <w:link w:val="af0"/>
    <w:uiPriority w:val="99"/>
    <w:semiHidden/>
    <w:unhideWhenUsed/>
    <w:rsid w:val="00A52D0A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52D0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-resource.ru/spisok-litera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451C-67B0-42A5-A41A-25EDBCDC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2022-07-06T14:45:00Z</dcterms:created>
  <dcterms:modified xsi:type="dcterms:W3CDTF">2022-07-09T14:32:00Z</dcterms:modified>
</cp:coreProperties>
</file>