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4" w:rsidRPr="00910A7A" w:rsidRDefault="000E0530" w:rsidP="0058527D">
      <w:pPr>
        <w:widowControl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научного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сотрудничества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«Интерактив</w:t>
      </w:r>
      <w:r w:rsidR="00D3377E"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10A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плюс»</w:t>
      </w:r>
    </w:p>
    <w:p w:rsidR="00910A7A" w:rsidRDefault="00910A7A" w:rsidP="00910A7A">
      <w:pPr>
        <w:pStyle w:val="2"/>
        <w:jc w:val="center"/>
      </w:pPr>
      <w:r>
        <w:t>Информационное письмо</w:t>
      </w:r>
    </w:p>
    <w:p w:rsidR="007A1601" w:rsidRPr="00737292" w:rsidRDefault="007A1601" w:rsidP="00737292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Приглашаем 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педагогов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и руководител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ей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="00C915C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дошкольных 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образовательных учреждений, психолог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практикующи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х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специалист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</w:t>
      </w:r>
      <w:bookmarkStart w:id="0" w:name="_GoBack"/>
      <w:bookmarkEnd w:id="0"/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в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, студент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ов высших учебных заведений</w:t>
      </w:r>
      <w:r w:rsidR="00764D43" w:rsidRPr="00710E25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(только в соавторстве с руководителем</w:t>
      </w:r>
      <w:r w:rsidR="00764D43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) 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принять участие </w:t>
      </w:r>
      <w:r w:rsid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>в</w:t>
      </w:r>
      <w:r w:rsidRPr="00737292"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64110F" w:rsidRPr="0064110F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  <w:lang w:val="en-US"/>
        </w:rPr>
        <w:t>IV</w:t>
      </w:r>
      <w:r w:rsidR="001E74E9" w:rsidRPr="001E74E9">
        <w:rPr>
          <w:rStyle w:val="ff2"/>
          <w:rFonts w:asciiTheme="majorBidi" w:hAnsiTheme="majorBidi" w:cstheme="majorBidi"/>
          <w:b/>
          <w:sz w:val="24"/>
          <w:szCs w:val="24"/>
          <w:bdr w:val="none" w:sz="0" w:space="0" w:color="auto" w:frame="1"/>
        </w:rPr>
        <w:t xml:space="preserve"> м</w:t>
      </w:r>
      <w:r w:rsidR="00737292" w:rsidRPr="001E74E9">
        <w:rPr>
          <w:rFonts w:asciiTheme="majorBidi" w:hAnsiTheme="majorBidi" w:cstheme="majorBidi"/>
          <w:b/>
          <w:sz w:val="24"/>
          <w:szCs w:val="24"/>
        </w:rPr>
        <w:t>еждународной</w:t>
      </w:r>
      <w:r w:rsidRPr="00737292">
        <w:rPr>
          <w:rFonts w:asciiTheme="majorBidi" w:hAnsiTheme="majorBidi" w:cstheme="majorBidi"/>
          <w:b/>
          <w:sz w:val="24"/>
          <w:szCs w:val="24"/>
        </w:rPr>
        <w:t xml:space="preserve"> заочной научно-практической конференции с изданием сборника статей «</w:t>
      </w:r>
      <w:r w:rsidR="00C915CF">
        <w:rPr>
          <w:rFonts w:asciiTheme="majorBidi" w:hAnsiTheme="majorBidi" w:cstheme="majorBidi"/>
          <w:b/>
          <w:sz w:val="24"/>
          <w:szCs w:val="24"/>
        </w:rPr>
        <w:t>Дошкольное образование: опыт, проблемы, перспективы развития</w:t>
      </w:r>
      <w:r w:rsidRPr="00737292">
        <w:rPr>
          <w:rFonts w:asciiTheme="majorBidi" w:hAnsiTheme="majorBidi" w:cstheme="majorBidi"/>
          <w:b/>
          <w:sz w:val="24"/>
          <w:szCs w:val="24"/>
        </w:rPr>
        <w:t>»</w:t>
      </w:r>
      <w:r w:rsidR="0041296D">
        <w:rPr>
          <w:rFonts w:asciiTheme="majorBidi" w:hAnsiTheme="majorBidi" w:cstheme="majorBidi"/>
          <w:b/>
          <w:sz w:val="24"/>
          <w:szCs w:val="24"/>
        </w:rPr>
        <w:t xml:space="preserve"> (</w:t>
      </w:r>
      <w:r w:rsidR="0064110F">
        <w:rPr>
          <w:rFonts w:asciiTheme="majorBidi" w:hAnsiTheme="majorBidi" w:cstheme="majorBidi"/>
          <w:b/>
          <w:sz w:val="24"/>
          <w:szCs w:val="24"/>
        </w:rPr>
        <w:t>19.02.2015</w:t>
      </w:r>
      <w:r w:rsidR="00764D43">
        <w:rPr>
          <w:rFonts w:asciiTheme="majorBidi" w:hAnsiTheme="majorBidi" w:cstheme="majorBidi"/>
          <w:b/>
          <w:sz w:val="24"/>
          <w:szCs w:val="24"/>
        </w:rPr>
        <w:t>)</w:t>
      </w:r>
      <w:r w:rsidRPr="00737292">
        <w:rPr>
          <w:rFonts w:asciiTheme="majorBidi" w:hAnsiTheme="majorBidi" w:cstheme="majorBidi"/>
          <w:b/>
          <w:sz w:val="24"/>
          <w:szCs w:val="24"/>
        </w:rPr>
        <w:t>.</w:t>
      </w:r>
    </w:p>
    <w:p w:rsidR="0064110F" w:rsidRDefault="0064110F" w:rsidP="0064110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</w:p>
    <w:p w:rsidR="0064110F" w:rsidRPr="003E5421" w:rsidRDefault="0064110F" w:rsidP="0064110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Сборнику 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статей конференции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присваиваются ISBN, УДК, ББК и производится рассылка по ключевым библиотекам РФ для возможности ознакомиться с ней широкому кругу ученых. </w:t>
      </w:r>
    </w:p>
    <w:p w:rsidR="0064110F" w:rsidRDefault="0064110F" w:rsidP="0064110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</w:pP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Материалы, опубликованные в данном сборнике, будут размещены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постатейно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на сайте Научной электронной библиотеки http://elibrary.ru (договор №1611-12/2013K), что подразумевает их индексацию в </w:t>
      </w:r>
      <w:proofErr w:type="spellStart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наукометрической</w:t>
      </w:r>
      <w:proofErr w:type="spellEnd"/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базе </w:t>
      </w:r>
      <w:r w:rsidRPr="007F6A8F">
        <w:rPr>
          <w:rStyle w:val="ff2"/>
          <w:rFonts w:asciiTheme="majorBidi" w:hAnsiTheme="majorBidi" w:cstheme="majorBidi"/>
          <w:b/>
          <w:color w:val="000000" w:themeColor="text1"/>
          <w:sz w:val="24"/>
          <w:bdr w:val="none" w:sz="0" w:space="0" w:color="auto" w:frame="1"/>
        </w:rPr>
        <w:t>РИНЦ</w:t>
      </w:r>
      <w:r w:rsidRPr="003E5421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(Российского индекса научно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>научного цитирования). Это позволит отследить цитируемость сборника в научных изданиях.</w:t>
      </w:r>
      <w:r>
        <w:rPr>
          <w:rStyle w:val="ff2"/>
          <w:rFonts w:asciiTheme="majorBidi" w:hAnsiTheme="majorBidi" w:cstheme="majorBidi"/>
          <w:color w:val="000000" w:themeColor="text1"/>
          <w:sz w:val="24"/>
          <w:bdr w:val="none" w:sz="0" w:space="0" w:color="auto" w:frame="1"/>
        </w:rPr>
        <w:t xml:space="preserve"> </w:t>
      </w:r>
      <w:r w:rsidRPr="002168A5">
        <w:rPr>
          <w:rFonts w:ascii="Times New Roman" w:hAnsi="Times New Roman"/>
          <w:sz w:val="24"/>
          <w:szCs w:val="24"/>
        </w:rPr>
        <w:t xml:space="preserve">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Pr="002168A5">
          <w:rPr>
            <w:rStyle w:val="aa"/>
            <w:rFonts w:ascii="Times New Roman" w:hAnsi="Times New Roman"/>
          </w:rPr>
          <w:t>eLIBRARY.RU</w:t>
        </w:r>
      </w:hyperlink>
      <w:r w:rsidRPr="002168A5">
        <w:rPr>
          <w:rFonts w:ascii="Times New Roman" w:hAnsi="Times New Roman"/>
        </w:rPr>
        <w:t>.</w:t>
      </w:r>
    </w:p>
    <w:p w:rsidR="0064110F" w:rsidRPr="007D655D" w:rsidRDefault="0064110F" w:rsidP="0064110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10"/>
          <w:szCs w:val="10"/>
          <w:bdr w:val="none" w:sz="0" w:space="0" w:color="auto" w:frame="1"/>
        </w:rPr>
      </w:pPr>
    </w:p>
    <w:p w:rsidR="0064110F" w:rsidRPr="00C32DC2" w:rsidRDefault="0064110F" w:rsidP="0064110F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</w:pPr>
      <w:r w:rsidRPr="00C32DC2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В соответствии с постановлением Правительства № 227 от 20 апреля 2006 г. работы, опубликованные в материалах международных и общероссийских конференций, засчитываются ВАК РФ при защите диссертаций (п. 11 постановления)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, т.е.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статьи учитываются ВАК как печатный труд при защите кандидатских и</w:t>
      </w:r>
      <w:r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 xml:space="preserve"> </w:t>
      </w:r>
      <w:r w:rsidRPr="007B262F">
        <w:rPr>
          <w:rStyle w:val="ff2"/>
          <w:rFonts w:asciiTheme="majorBidi" w:hAnsiTheme="majorBidi" w:cstheme="majorBidi"/>
          <w:i/>
          <w:color w:val="000000" w:themeColor="text1"/>
          <w:sz w:val="24"/>
          <w:bdr w:val="none" w:sz="0" w:space="0" w:color="auto" w:frame="1"/>
        </w:rPr>
        <w:t>докторских диссертаций.</w:t>
      </w:r>
    </w:p>
    <w:p w:rsidR="007A1601" w:rsidRPr="00737292" w:rsidRDefault="007A1601" w:rsidP="00737292">
      <w:pPr>
        <w:widowControl w:val="0"/>
        <w:spacing w:after="0" w:line="216" w:lineRule="auto"/>
        <w:ind w:firstLine="567"/>
        <w:jc w:val="both"/>
        <w:rPr>
          <w:rStyle w:val="ff2"/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:rsidR="008F215C" w:rsidRDefault="008F215C" w:rsidP="008F215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2785D">
        <w:rPr>
          <w:rFonts w:asciiTheme="majorBidi" w:hAnsiTheme="majorBidi" w:cstheme="majorBidi"/>
          <w:b/>
          <w:sz w:val="24"/>
          <w:szCs w:val="24"/>
        </w:rPr>
        <w:t>Председатель Оргкомитета конференции</w:t>
      </w:r>
      <w:r>
        <w:rPr>
          <w:rFonts w:asciiTheme="majorBidi" w:hAnsiTheme="majorBidi" w:cstheme="majorBidi"/>
          <w:b/>
          <w:sz w:val="24"/>
          <w:szCs w:val="24"/>
        </w:rPr>
        <w:t>:</w:t>
      </w:r>
    </w:p>
    <w:p w:rsidR="008F215C" w:rsidRDefault="008F215C" w:rsidP="008F215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37292">
        <w:rPr>
          <w:rFonts w:asciiTheme="majorBidi" w:hAnsiTheme="majorBidi" w:cstheme="majorBidi"/>
          <w:sz w:val="24"/>
          <w:szCs w:val="24"/>
        </w:rPr>
        <w:t xml:space="preserve">Широков Олег Николаевич, научный руководитель Центра «Интерактив плюс», доктор исторических наук, профессор, декан историко-географического факультета ФГБОУ ВПО «Чувашский государственный университет имени И.Н. Ульянова», член общественной палаты Чувашской Республики 2-го созыва. </w:t>
      </w:r>
    </w:p>
    <w:p w:rsidR="008F215C" w:rsidRDefault="008F215C" w:rsidP="008F215C">
      <w:pPr>
        <w:widowControl w:val="0"/>
        <w:spacing w:after="0" w:line="216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51F30">
        <w:rPr>
          <w:rFonts w:asciiTheme="majorBidi" w:hAnsiTheme="majorBidi" w:cstheme="majorBidi"/>
          <w:b/>
          <w:sz w:val="24"/>
          <w:szCs w:val="24"/>
        </w:rPr>
        <w:t>Члены оргкомитета</w:t>
      </w:r>
      <w:r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8F215C" w:rsidRPr="00D207A9" w:rsidRDefault="008F215C" w:rsidP="008F215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Бекназаров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Рахым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207A9">
        <w:rPr>
          <w:rFonts w:asciiTheme="majorBidi" w:hAnsiTheme="majorBidi" w:cstheme="majorBidi"/>
          <w:sz w:val="24"/>
          <w:szCs w:val="24"/>
        </w:rPr>
        <w:t>Агибаевич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 xml:space="preserve">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исторических наук, профессор, проректор по учебной части и УМР Актюбинского регионального государственного университета им. К. </w:t>
      </w:r>
      <w:proofErr w:type="spellStart"/>
      <w:r w:rsidRPr="00D207A9">
        <w:rPr>
          <w:rFonts w:asciiTheme="majorBidi" w:hAnsiTheme="majorBidi" w:cstheme="majorBidi"/>
          <w:sz w:val="24"/>
          <w:szCs w:val="24"/>
        </w:rPr>
        <w:t>Жубанова</w:t>
      </w:r>
      <w:proofErr w:type="spellEnd"/>
      <w:r w:rsidRPr="00D207A9">
        <w:rPr>
          <w:rFonts w:asciiTheme="majorBidi" w:hAnsiTheme="majorBidi" w:cstheme="majorBidi"/>
          <w:sz w:val="24"/>
          <w:szCs w:val="24"/>
        </w:rPr>
        <w:t>, Казахстан</w:t>
      </w:r>
    </w:p>
    <w:p w:rsidR="008F215C" w:rsidRPr="00D207A9" w:rsidRDefault="008F215C" w:rsidP="008F215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Бережная Светлана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Викторовна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философских наук, профессор, декан исторического факультета Харьковского государственного педагогического университета им. Григория Сковороды, Украина</w:t>
      </w:r>
    </w:p>
    <w:p w:rsidR="008F215C" w:rsidRDefault="008F215C" w:rsidP="008F215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07A9">
        <w:rPr>
          <w:rFonts w:asciiTheme="majorBidi" w:hAnsiTheme="majorBidi" w:cstheme="majorBidi"/>
          <w:sz w:val="24"/>
          <w:szCs w:val="24"/>
        </w:rPr>
        <w:t xml:space="preserve">Абрамова Людмила </w:t>
      </w:r>
      <w:proofErr w:type="gramStart"/>
      <w:r w:rsidRPr="00D207A9">
        <w:rPr>
          <w:rFonts w:asciiTheme="majorBidi" w:hAnsiTheme="majorBidi" w:cstheme="majorBidi"/>
          <w:sz w:val="24"/>
          <w:szCs w:val="24"/>
        </w:rPr>
        <w:t xml:space="preserve">Алексеевна </w:t>
      </w:r>
      <w:r w:rsidRPr="00D207A9">
        <w:rPr>
          <w:rFonts w:asciiTheme="majorBidi" w:hAnsiTheme="majorBidi" w:cstheme="majorBidi"/>
          <w:sz w:val="24"/>
          <w:szCs w:val="24"/>
        </w:rPr>
        <w:sym w:font="Symbol" w:char="F02D"/>
      </w:r>
      <w:r w:rsidRPr="00D207A9">
        <w:rPr>
          <w:rFonts w:asciiTheme="majorBidi" w:hAnsiTheme="majorBidi" w:cstheme="majorBidi"/>
          <w:sz w:val="24"/>
          <w:szCs w:val="24"/>
        </w:rPr>
        <w:t xml:space="preserve"> доктор</w:t>
      </w:r>
      <w:proofErr w:type="gramEnd"/>
      <w:r w:rsidRPr="00D207A9">
        <w:rPr>
          <w:rFonts w:asciiTheme="majorBidi" w:hAnsiTheme="majorBidi" w:cstheme="majorBidi"/>
          <w:sz w:val="24"/>
          <w:szCs w:val="24"/>
        </w:rPr>
        <w:t xml:space="preserve"> педагогических наук, профессор, заместитель заведующего кафедрой педагогики и развития образования ФГБОУ ВПО «Чувашский государственный университет имени И.Н. Ульянова»</w:t>
      </w:r>
    </w:p>
    <w:p w:rsidR="008F215C" w:rsidRDefault="008F215C" w:rsidP="008F215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F215C">
        <w:rPr>
          <w:rFonts w:asciiTheme="majorBidi" w:hAnsiTheme="majorBidi" w:cstheme="majorBidi"/>
          <w:sz w:val="24"/>
          <w:szCs w:val="24"/>
        </w:rPr>
        <w:t xml:space="preserve">Краснова Светлана </w:t>
      </w:r>
      <w:proofErr w:type="spellStart"/>
      <w:proofErr w:type="gramStart"/>
      <w:r w:rsidRPr="008F215C">
        <w:rPr>
          <w:rFonts w:asciiTheme="majorBidi" w:hAnsiTheme="majorBidi" w:cstheme="majorBidi"/>
          <w:sz w:val="24"/>
          <w:szCs w:val="24"/>
        </w:rPr>
        <w:t>Гурьевна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6DBB">
        <w:rPr>
          <w:rFonts w:asciiTheme="majorBidi" w:hAnsiTheme="majorBidi" w:cstheme="majorBidi"/>
          <w:sz w:val="24"/>
          <w:szCs w:val="24"/>
        </w:rPr>
        <w:sym w:font="Symbol" w:char="F02D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215C">
        <w:rPr>
          <w:rFonts w:asciiTheme="majorBidi" w:hAnsiTheme="majorBidi" w:cstheme="majorBidi"/>
          <w:sz w:val="24"/>
          <w:szCs w:val="24"/>
        </w:rPr>
        <w:t>кандидат</w:t>
      </w:r>
      <w:proofErr w:type="gramEnd"/>
      <w:r w:rsidRPr="008F215C">
        <w:rPr>
          <w:rFonts w:asciiTheme="majorBidi" w:hAnsiTheme="majorBidi" w:cstheme="majorBidi"/>
          <w:sz w:val="24"/>
          <w:szCs w:val="24"/>
        </w:rPr>
        <w:t xml:space="preserve"> психологических наук, доцент кафедры и лаборатории педагогики и психологии </w:t>
      </w:r>
      <w:proofErr w:type="spellStart"/>
      <w:r w:rsidRPr="008F215C">
        <w:rPr>
          <w:rFonts w:asciiTheme="majorBidi" w:hAnsiTheme="majorBidi" w:cstheme="majorBidi"/>
          <w:sz w:val="24"/>
          <w:szCs w:val="24"/>
        </w:rPr>
        <w:t>постдепломного</w:t>
      </w:r>
      <w:proofErr w:type="spellEnd"/>
      <w:r w:rsidRPr="008F215C">
        <w:rPr>
          <w:rFonts w:asciiTheme="majorBidi" w:hAnsiTheme="majorBidi" w:cstheme="majorBidi"/>
          <w:sz w:val="24"/>
          <w:szCs w:val="24"/>
        </w:rPr>
        <w:t xml:space="preserve"> образования БОУ ДПО «ПК С Чувашский республиканский институт образования»</w:t>
      </w:r>
    </w:p>
    <w:p w:rsidR="007A1601" w:rsidRPr="008F215C" w:rsidRDefault="007A1601" w:rsidP="008F215C">
      <w:pPr>
        <w:spacing w:after="0" w:line="21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A3623B" w:rsidRDefault="00A3623B" w:rsidP="00737292">
      <w:pPr>
        <w:pStyle w:val="2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style-span"/>
          <w:rFonts w:asciiTheme="majorBidi" w:hAnsiTheme="majorBidi" w:cstheme="majorBidi"/>
          <w:bCs w:val="0"/>
          <w:color w:val="000000"/>
          <w:sz w:val="24"/>
          <w:szCs w:val="24"/>
        </w:rPr>
      </w:pPr>
      <w:r w:rsidRPr="00A3623B">
        <w:rPr>
          <w:rStyle w:val="apple-style-span"/>
          <w:rFonts w:asciiTheme="majorBidi" w:hAnsiTheme="majorBidi" w:cstheme="majorBidi"/>
          <w:bCs w:val="0"/>
          <w:color w:val="000000"/>
          <w:sz w:val="24"/>
          <w:szCs w:val="24"/>
        </w:rPr>
        <w:t>Направления работы конференции:</w:t>
      </w:r>
    </w:p>
    <w:p w:rsidR="00C915CF" w:rsidRDefault="00C915CF" w:rsidP="00C915CF">
      <w:pPr>
        <w:pStyle w:val="ab"/>
        <w:widowControl w:val="0"/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Социальная и психологическая ценность дошкольного детства.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41296D">
        <w:rPr>
          <w:rStyle w:val="apple-style-span"/>
          <w:rFonts w:asciiTheme="majorBidi" w:hAnsiTheme="majorBidi" w:cstheme="majorBidi"/>
          <w:color w:val="000000" w:themeColor="text1"/>
          <w:sz w:val="24"/>
        </w:rPr>
        <w:t xml:space="preserve">Современные подходы в </w:t>
      </w:r>
      <w:r>
        <w:rPr>
          <w:rStyle w:val="apple-style-span"/>
          <w:rFonts w:asciiTheme="majorBidi" w:hAnsiTheme="majorBidi" w:cstheme="majorBidi"/>
          <w:color w:val="000000" w:themeColor="text1"/>
          <w:sz w:val="24"/>
        </w:rPr>
        <w:t xml:space="preserve">дошкольном </w:t>
      </w:r>
      <w:r w:rsidRPr="0041296D">
        <w:rPr>
          <w:rStyle w:val="apple-style-span"/>
          <w:rFonts w:asciiTheme="majorBidi" w:hAnsiTheme="majorBidi" w:cstheme="majorBidi"/>
          <w:color w:val="000000" w:themeColor="text1"/>
          <w:sz w:val="24"/>
        </w:rPr>
        <w:t>образовании и специфика п</w:t>
      </w:r>
      <w:r>
        <w:rPr>
          <w:rStyle w:val="apple-style-span"/>
          <w:rFonts w:asciiTheme="majorBidi" w:hAnsiTheme="majorBidi" w:cstheme="majorBidi"/>
          <w:color w:val="000000" w:themeColor="text1"/>
          <w:sz w:val="24"/>
        </w:rPr>
        <w:t>одготовки педагогических кадров.</w:t>
      </w:r>
      <w:r w:rsidRPr="0041296D">
        <w:rPr>
          <w:rStyle w:val="apple-style-span"/>
          <w:rFonts w:asciiTheme="majorBidi" w:hAnsiTheme="majorBidi" w:cstheme="majorBidi"/>
          <w:color w:val="000000" w:themeColor="text1"/>
          <w:sz w:val="24"/>
        </w:rPr>
        <w:t> 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Психолого-педагогические основы дошкольного образования.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Содержание образования и развитие детей дошкольного возраста.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Мировой и отечественный опыт дошкольных образовательных учреждений (ДОУ).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Методы работы в ДОУ, методические разработки для ДОУ.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Дошкольное образование и социальная политика.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Специальное и коррекционное образование в ДОУ.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Психологическая служба и психологическое сопровождение ребенка в ДОУ.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lastRenderedPageBreak/>
        <w:t>Проблемы детей-сирот дошкольного возраста.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Взаимодействие дошкольного образования с семьей и институтами общества.</w:t>
      </w:r>
    </w:p>
    <w:p w:rsidR="00C915CF" w:rsidRDefault="00C915CF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proofErr w:type="spellStart"/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Здоровье</w:t>
      </w:r>
      <w:r>
        <w:rPr>
          <w:rStyle w:val="apple-style-span"/>
          <w:rFonts w:asciiTheme="majorBidi" w:hAnsiTheme="majorBidi" w:cstheme="majorBidi"/>
          <w:color w:val="000000" w:themeColor="text1"/>
          <w:sz w:val="24"/>
        </w:rPr>
        <w:t>сберегательная</w:t>
      </w:r>
      <w:proofErr w:type="spellEnd"/>
      <w:r>
        <w:rPr>
          <w:rStyle w:val="apple-style-span"/>
          <w:rFonts w:asciiTheme="majorBidi" w:hAnsiTheme="majorBidi" w:cstheme="majorBidi"/>
          <w:color w:val="000000" w:themeColor="text1"/>
          <w:sz w:val="24"/>
        </w:rPr>
        <w:t xml:space="preserve"> деятельность ДОУ</w:t>
      </w:r>
      <w:r w:rsidR="00D330E3">
        <w:rPr>
          <w:rStyle w:val="apple-style-span"/>
          <w:rFonts w:asciiTheme="majorBidi" w:hAnsiTheme="majorBidi" w:cstheme="majorBidi"/>
          <w:color w:val="000000" w:themeColor="text1"/>
          <w:sz w:val="24"/>
        </w:rPr>
        <w:t>.</w:t>
      </w:r>
    </w:p>
    <w:p w:rsidR="0041296D" w:rsidRDefault="0041296D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41296D">
        <w:rPr>
          <w:rStyle w:val="apple-style-span"/>
          <w:rFonts w:asciiTheme="majorBidi" w:hAnsiTheme="majorBidi" w:cstheme="majorBidi"/>
          <w:color w:val="000000" w:themeColor="text1"/>
          <w:sz w:val="24"/>
        </w:rPr>
        <w:t xml:space="preserve">Организация </w:t>
      </w:r>
      <w:proofErr w:type="spellStart"/>
      <w:r w:rsidRPr="0041296D">
        <w:rPr>
          <w:rStyle w:val="apple-style-span"/>
          <w:rFonts w:asciiTheme="majorBidi" w:hAnsiTheme="majorBidi" w:cstheme="majorBidi"/>
          <w:color w:val="000000" w:themeColor="text1"/>
          <w:sz w:val="24"/>
        </w:rPr>
        <w:t>воспитательно</w:t>
      </w:r>
      <w:proofErr w:type="spellEnd"/>
      <w:r w:rsidRPr="0041296D">
        <w:rPr>
          <w:rStyle w:val="apple-style-span"/>
          <w:rFonts w:asciiTheme="majorBidi" w:hAnsiTheme="majorBidi" w:cstheme="majorBidi"/>
          <w:color w:val="000000" w:themeColor="text1"/>
          <w:sz w:val="24"/>
        </w:rPr>
        <w:t>-образовательного процесса в дошкольном образовательном учреждении.</w:t>
      </w:r>
    </w:p>
    <w:p w:rsidR="00FB096A" w:rsidRDefault="00FB096A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FB096A">
        <w:rPr>
          <w:rStyle w:val="apple-style-span"/>
          <w:rFonts w:asciiTheme="majorBidi" w:hAnsiTheme="majorBidi" w:cstheme="majorBidi"/>
          <w:color w:val="000000" w:themeColor="text1"/>
          <w:sz w:val="24"/>
        </w:rPr>
        <w:t>Теория и методика физического воспитания, спортивной тренировки, оздоровительной и адаптивной физической культуры</w:t>
      </w:r>
      <w:r w:rsid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 xml:space="preserve"> в ДОУ</w:t>
      </w:r>
      <w:r w:rsidR="00D330E3">
        <w:rPr>
          <w:rStyle w:val="apple-style-span"/>
          <w:rFonts w:asciiTheme="majorBidi" w:hAnsiTheme="majorBidi" w:cstheme="majorBidi"/>
          <w:color w:val="000000" w:themeColor="text1"/>
          <w:sz w:val="24"/>
        </w:rPr>
        <w:t>.</w:t>
      </w:r>
    </w:p>
    <w:p w:rsidR="00A3623B" w:rsidRDefault="00A3623B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710E25">
        <w:rPr>
          <w:rStyle w:val="apple-style-span"/>
          <w:rFonts w:asciiTheme="majorBidi" w:hAnsiTheme="majorBidi" w:cstheme="majorBidi"/>
          <w:color w:val="000000" w:themeColor="text1"/>
          <w:sz w:val="24"/>
        </w:rPr>
        <w:t>Проблемы повышения качества образования</w:t>
      </w:r>
      <w:r w:rsid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 xml:space="preserve"> в ДОУ</w:t>
      </w:r>
      <w:r w:rsidRPr="00710E25">
        <w:rPr>
          <w:rStyle w:val="apple-style-span"/>
          <w:rFonts w:asciiTheme="majorBidi" w:hAnsiTheme="majorBidi" w:cstheme="majorBidi"/>
          <w:color w:val="000000" w:themeColor="text1"/>
          <w:sz w:val="24"/>
        </w:rPr>
        <w:t>.</w:t>
      </w:r>
    </w:p>
    <w:p w:rsidR="001E74E9" w:rsidRPr="001E74E9" w:rsidRDefault="001E74E9" w:rsidP="001E74E9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C915CF">
        <w:rPr>
          <w:rStyle w:val="apple-style-span"/>
          <w:rFonts w:asciiTheme="majorBidi" w:hAnsiTheme="majorBidi" w:cstheme="majorBidi"/>
          <w:color w:val="000000" w:themeColor="text1"/>
          <w:sz w:val="24"/>
        </w:rPr>
        <w:t>Экономика и управление ДОУ.</w:t>
      </w:r>
    </w:p>
    <w:p w:rsidR="00A3623B" w:rsidRDefault="00A3623B" w:rsidP="00C915CF">
      <w:pPr>
        <w:pStyle w:val="ab"/>
        <w:widowControl w:val="0"/>
        <w:numPr>
          <w:ilvl w:val="0"/>
          <w:numId w:val="10"/>
        </w:numPr>
        <w:spacing w:after="0" w:line="216" w:lineRule="auto"/>
        <w:ind w:left="426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  <w:r w:rsidRPr="00710E25">
        <w:rPr>
          <w:rStyle w:val="apple-style-span"/>
          <w:rFonts w:asciiTheme="majorBidi" w:hAnsiTheme="majorBidi" w:cstheme="majorBidi"/>
          <w:color w:val="000000" w:themeColor="text1"/>
          <w:sz w:val="24"/>
        </w:rPr>
        <w:t>Другие направления конференции в рамках данной темы.</w:t>
      </w:r>
    </w:p>
    <w:p w:rsidR="0041296D" w:rsidRDefault="0041296D" w:rsidP="00C915CF">
      <w:pPr>
        <w:pStyle w:val="ab"/>
        <w:widowControl w:val="0"/>
        <w:spacing w:after="0" w:line="216" w:lineRule="auto"/>
        <w:ind w:left="426"/>
        <w:jc w:val="both"/>
        <w:textAlignment w:val="baseline"/>
        <w:rPr>
          <w:rStyle w:val="apple-style-span"/>
          <w:rFonts w:asciiTheme="majorBidi" w:hAnsiTheme="majorBidi" w:cstheme="majorBidi"/>
          <w:color w:val="000000" w:themeColor="text1"/>
          <w:sz w:val="24"/>
        </w:rPr>
      </w:pPr>
    </w:p>
    <w:p w:rsidR="008F215C" w:rsidRPr="00737292" w:rsidRDefault="008F215C" w:rsidP="008F215C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ru-RU"/>
        </w:rPr>
        <w:t>Условия участия</w:t>
      </w:r>
    </w:p>
    <w:p w:rsidR="008F215C" w:rsidRPr="00737292" w:rsidRDefault="008F215C" w:rsidP="008F215C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Заполните </w:t>
      </w:r>
      <w:hyperlink r:id="rId8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онлайн-заявку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 нашем сайте </w:t>
      </w:r>
    </w:p>
    <w:p w:rsidR="008F215C" w:rsidRPr="00737292" w:rsidRDefault="008F215C" w:rsidP="008F215C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После проверки статьи нашими редакторами (как правило,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 течение 1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рабоч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его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дня после оформления заявки) на Ваш e-</w:t>
      </w:r>
      <w:proofErr w:type="spellStart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mail</w:t>
      </w:r>
      <w:proofErr w:type="spellEnd"/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придет письмо:</w:t>
      </w:r>
    </w:p>
    <w:p w:rsidR="008F215C" w:rsidRPr="00737292" w:rsidRDefault="008F215C" w:rsidP="008F215C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с уведомлением о принятии статьи и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размером организационного взноса</w:t>
      </w: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;</w:t>
      </w:r>
    </w:p>
    <w:p w:rsidR="008F215C" w:rsidRPr="00737292" w:rsidRDefault="008F215C" w:rsidP="008F215C">
      <w:pPr>
        <w:pStyle w:val="ab"/>
        <w:widowControl w:val="0"/>
        <w:numPr>
          <w:ilvl w:val="0"/>
          <w:numId w:val="4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8F215C" w:rsidRPr="00737292" w:rsidRDefault="008F215C" w:rsidP="008F215C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Оплатите участие любым удобным для Вас </w:t>
      </w:r>
      <w:hyperlink r:id="rId9" w:history="1">
        <w:r w:rsidRPr="00737292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способом</w:t>
        </w:r>
      </w:hyperlink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.</w:t>
      </w:r>
    </w:p>
    <w:p w:rsidR="008F215C" w:rsidRPr="001A3B87" w:rsidRDefault="008F215C" w:rsidP="008F215C">
      <w:pPr>
        <w:pStyle w:val="ab"/>
        <w:widowControl w:val="0"/>
        <w:numPr>
          <w:ilvl w:val="0"/>
          <w:numId w:val="3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7372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Подтвердите оплату, отправ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ив копию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(фото) </w:t>
      </w:r>
      <w:r w:rsidRPr="001A3B8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оплаченной квитанции:</w:t>
      </w:r>
    </w:p>
    <w:p w:rsidR="008F215C" w:rsidRPr="00811036" w:rsidRDefault="008F215C" w:rsidP="008F215C">
      <w:pPr>
        <w:pStyle w:val="ab"/>
        <w:widowControl w:val="0"/>
        <w:numPr>
          <w:ilvl w:val="0"/>
          <w:numId w:val="5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ru-RU"/>
        </w:rPr>
        <w:t>e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-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ru-RU"/>
        </w:rPr>
        <w:t>mail</w:t>
      </w: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: </w:t>
      </w:r>
      <w:hyperlink r:id="rId10" w:history="1"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conf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@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interactive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-</w:t>
        </w:r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plus</w:t>
        </w:r>
        <w:r w:rsidRPr="00811036">
          <w:rPr>
            <w:rStyle w:val="aa"/>
            <w:rFonts w:asciiTheme="majorBidi" w:eastAsia="Times New Roman" w:hAnsiTheme="majorBidi" w:cstheme="majorBidi"/>
            <w:sz w:val="24"/>
            <w:szCs w:val="24"/>
            <w:lang w:eastAsia="ru-RU"/>
          </w:rPr>
          <w:t>.</w:t>
        </w:r>
        <w:proofErr w:type="spellStart"/>
        <w:r w:rsidRPr="00BF3392">
          <w:rPr>
            <w:rStyle w:val="aa"/>
            <w:rFonts w:asciiTheme="majorBidi" w:eastAsia="Times New Roman" w:hAnsiTheme="majorBidi" w:cstheme="majorBidi"/>
            <w:sz w:val="24"/>
            <w:szCs w:val="24"/>
            <w:lang w:val="en-US" w:eastAsia="ru-RU"/>
          </w:rPr>
          <w:t>ru</w:t>
        </w:r>
        <w:proofErr w:type="spellEnd"/>
      </w:hyperlink>
    </w:p>
    <w:p w:rsidR="008F215C" w:rsidRPr="00BF3392" w:rsidRDefault="008F215C" w:rsidP="008F215C">
      <w:pPr>
        <w:pStyle w:val="ab"/>
        <w:widowControl w:val="0"/>
        <w:numPr>
          <w:ilvl w:val="0"/>
          <w:numId w:val="5"/>
        </w:numPr>
        <w:spacing w:after="0" w:line="216" w:lineRule="auto"/>
        <w:ind w:left="0"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81103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либо </w:t>
      </w:r>
      <w:r w:rsidRPr="00BF339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по факсу: </w:t>
      </w:r>
      <w:r w:rsidRPr="00BF339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+7 (8352)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222</w:t>
      </w:r>
      <w:r w:rsidRPr="000A054C">
        <w:rPr>
          <w:rFonts w:asciiTheme="majorBidi" w:hAnsiTheme="majorBidi" w:cstheme="majorBidi"/>
          <w:color w:val="000000" w:themeColor="text1"/>
          <w:sz w:val="24"/>
          <w:szCs w:val="24"/>
        </w:rPr>
        <w:sym w:font="Symbol" w:char="F02D"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490</w:t>
      </w:r>
    </w:p>
    <w:p w:rsidR="008F215C" w:rsidRPr="00D3377E" w:rsidRDefault="008F215C" w:rsidP="008F215C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Требования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оформлению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статьи</w:t>
      </w:r>
    </w:p>
    <w:p w:rsidR="008F215C" w:rsidRPr="00D3377E" w:rsidRDefault="008F215C" w:rsidP="008F215C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участию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принимаются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статьи,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соответствующие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тематике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объемом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менее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3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  <w:t>страниц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выполненные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как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индивидуально,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так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авторским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коллективом.</w:t>
      </w:r>
      <w:r w:rsidRPr="001E340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8F215C" w:rsidRPr="00D3377E" w:rsidRDefault="008F215C" w:rsidP="008F215C">
      <w:pPr>
        <w:widowControl w:val="0"/>
        <w:spacing w:after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Язык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конференции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русский.</w:t>
      </w:r>
    </w:p>
    <w:p w:rsidR="008F215C" w:rsidRPr="00D3377E" w:rsidRDefault="008F215C" w:rsidP="008F215C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выполнены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текстовом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редакторе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MS </w:t>
      </w:r>
      <w:proofErr w:type="spellStart"/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Word</w:t>
      </w:r>
      <w:proofErr w:type="spellEnd"/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200</w:t>
      </w:r>
      <w:r w:rsidRPr="00D52B2E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3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-2013</w:t>
      </w:r>
      <w:r>
        <w:rPr>
          <w:rStyle w:val="apple-converted-space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отредактированы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следующим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параметрам: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ориентация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листа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книжная,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формат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А4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E4D95">
        <w:t>(210x297 мм)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периметру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7C5ADA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шрифт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Times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New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Roman</w:t>
      </w:r>
      <w:proofErr w:type="spell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7C5ADA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всей статьи, кроме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14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7C5ADA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размер шрифта для таблиц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12 </w:t>
      </w:r>
      <w:proofErr w:type="spellStart"/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пт</w:t>
      </w:r>
      <w:proofErr w:type="spellEnd"/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7C5ADA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междустрочный интервал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</w:t>
      </w:r>
      <w:r w:rsidR="0000771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5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7C5ADA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выравнивание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по ширине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страницы,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6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абзацный отступ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1 см</w:t>
      </w:r>
      <w:r w:rsidRPr="007C5ADA"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r w:rsidRPr="007C5AD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без</w:t>
      </w:r>
      <w:r w:rsidRPr="007C5ADA">
        <w:rPr>
          <w:rStyle w:val="apple-converted-space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 xml:space="preserve"> </w:t>
      </w:r>
      <w:r w:rsidRPr="007C5AD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клавиш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«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Tab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»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«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Пробел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»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D3377E" w:rsidRDefault="008F215C" w:rsidP="008F215C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допускается: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нумерация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разрывов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страниц;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постраничных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ссылок;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автоматических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переносов;</w:t>
      </w:r>
    </w:p>
    <w:p w:rsidR="008F215C" w:rsidRPr="00D3377E" w:rsidRDefault="008F215C" w:rsidP="008F215C">
      <w:pPr>
        <w:pStyle w:val="a3"/>
        <w:widowControl w:val="0"/>
        <w:numPr>
          <w:ilvl w:val="0"/>
          <w:numId w:val="7"/>
        </w:numPr>
        <w:spacing w:before="0" w:beforeAutospacing="0" w:after="0" w:afterAutospacing="0" w:line="216" w:lineRule="auto"/>
        <w:ind w:left="0"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использование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разреженного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или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уплотненного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межбуквенного</w:t>
      </w:r>
      <w:proofErr w:type="spellEnd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интервала.</w:t>
      </w:r>
    </w:p>
    <w:p w:rsidR="00B15046" w:rsidRDefault="00B15046" w:rsidP="009320D1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AA7544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</w:pPr>
      <w:r w:rsidRPr="00AA7544">
        <w:rPr>
          <w:rStyle w:val="ff1"/>
          <w:rFonts w:asciiTheme="majorBidi" w:hAnsiTheme="majorBidi" w:cstheme="majorBidi"/>
          <w:i/>
          <w:color w:val="000000" w:themeColor="text1"/>
          <w:bdr w:val="none" w:sz="0" w:space="0" w:color="auto" w:frame="1"/>
        </w:rPr>
        <w:t>Пример оформления статьи (тезисов)</w:t>
      </w:r>
    </w:p>
    <w:p w:rsidR="00AA7544" w:rsidRDefault="00FB096A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Иванов 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ван Иванович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учитель начальных классов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МБОУ «СОШ №2»</w:t>
      </w:r>
    </w:p>
    <w:p w:rsidR="00AA7544" w:rsidRDefault="00AA7544" w:rsidP="00AA7544">
      <w:pPr>
        <w:pStyle w:val="a3"/>
        <w:widowControl w:val="0"/>
        <w:spacing w:before="0" w:beforeAutospacing="0" w:after="0" w:afterAutospacing="0" w:line="216" w:lineRule="auto"/>
        <w:ind w:firstLine="567"/>
        <w:jc w:val="right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г. Казань, Республика Татарстан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Название статьи</w:t>
      </w:r>
    </w:p>
    <w:p w:rsidR="001E74E9" w:rsidRPr="00FB096A" w:rsidRDefault="001E74E9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center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1E74E9" w:rsidRPr="007D655D" w:rsidRDefault="001E74E9" w:rsidP="001E74E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t>Аннотация: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6319E9" w:rsidRDefault="006319E9" w:rsidP="001E74E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</w:pPr>
    </w:p>
    <w:p w:rsidR="001E74E9" w:rsidRDefault="001E74E9" w:rsidP="001E74E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7D655D">
        <w:rPr>
          <w:rStyle w:val="ff1"/>
          <w:rFonts w:asciiTheme="majorBidi" w:hAnsiTheme="majorBidi" w:cstheme="majorBidi"/>
          <w:b/>
          <w:i/>
          <w:color w:val="000000" w:themeColor="text1"/>
          <w:bdr w:val="none" w:sz="0" w:space="0" w:color="auto" w:frame="1"/>
        </w:rPr>
        <w:lastRenderedPageBreak/>
        <w:t>Ключевые слова: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набор ключевых слов должен включать понятия и термины, упоминаемые в статье, и свидетельс</w:t>
      </w:r>
      <w:r w:rsidR="00683ED7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тв</w:t>
      </w:r>
      <w:r w:rsidRPr="007D655D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ующие об актуальности и новизне обсуждаемых исследований и их результатов.</w:t>
      </w:r>
    </w:p>
    <w:p w:rsidR="001E74E9" w:rsidRDefault="001E74E9" w:rsidP="001E74E9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</w:t>
      </w:r>
      <w:r w:rsidR="00AA754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</w:t>
      </w: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Текст статьи. Текст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</w:t>
      </w:r>
    </w:p>
    <w:p w:rsidR="00AA7544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Текст статьи. Текст </w:t>
      </w:r>
      <w:proofErr w:type="spellStart"/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</w:t>
      </w:r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proofErr w:type="spellStart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статьи.Текст</w:t>
      </w:r>
      <w:proofErr w:type="spellEnd"/>
      <w:r w:rsidR="00FB096A"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статьи. </w:t>
      </w:r>
    </w:p>
    <w:p w:rsidR="00FB096A" w:rsidRPr="00FB096A" w:rsidRDefault="00AA7544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 литературы</w:t>
      </w:r>
    </w:p>
    <w:p w:rsidR="00FB096A" w:rsidRP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Экономикус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 2010 – Т. 3: Сборник задач: учебное пособие. – 2010. – 171 с.</w:t>
      </w:r>
    </w:p>
    <w:p w:rsidR="00FB096A" w:rsidRDefault="00FB096A" w:rsidP="00FB096A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Емельянцева</w:t>
      </w:r>
      <w:proofErr w:type="spellEnd"/>
      <w:r w:rsidRPr="00FB096A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// [Электронный ресурс] / Режим доступа: www.naryishkin.spb.ru</w:t>
      </w:r>
    </w:p>
    <w:p w:rsidR="008F215C" w:rsidRPr="00D3377E" w:rsidRDefault="008F215C" w:rsidP="008F215C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представлять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собой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AE2D8A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обобщенные материалы исследований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четкими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легко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воспроизводимыми.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рисунков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быть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под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рисунками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названия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номера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над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таблицами.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Таблицы,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схемы,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рисунки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формулы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должны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выходить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за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пределы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указанных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полей.</w:t>
      </w:r>
    </w:p>
    <w:p w:rsidR="00007712" w:rsidRDefault="00007712" w:rsidP="008F215C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</w:pPr>
    </w:p>
    <w:p w:rsidR="008F215C" w:rsidRDefault="008F215C" w:rsidP="008F215C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</w:pP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Аннотация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и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>литературы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bdr w:val="none" w:sz="0" w:space="0" w:color="auto" w:frame="1"/>
        </w:rPr>
        <w:t>–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обязательны.</w:t>
      </w:r>
    </w:p>
    <w:p w:rsidR="008F215C" w:rsidRPr="00D3377E" w:rsidRDefault="008F215C" w:rsidP="008F215C">
      <w:pPr>
        <w:pStyle w:val="a3"/>
        <w:widowControl w:val="0"/>
        <w:spacing w:before="0" w:beforeAutospacing="0" w:after="0" w:afterAutospacing="0" w:line="216" w:lineRule="auto"/>
        <w:ind w:firstLine="567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Список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о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формляется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соответствии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4C7792">
        <w:rPr>
          <w:rStyle w:val="ff1"/>
          <w:rFonts w:asciiTheme="majorBidi" w:hAnsiTheme="majorBidi" w:cstheme="majorBidi"/>
          <w:bCs/>
          <w:color w:val="000000" w:themeColor="text1"/>
          <w:bdr w:val="none" w:sz="0" w:space="0" w:color="auto" w:frame="1"/>
        </w:rPr>
        <w:t>с</w:t>
      </w:r>
      <w:r>
        <w:rPr>
          <w:rStyle w:val="ff1"/>
          <w:rFonts w:asciiTheme="majorBidi" w:hAnsiTheme="majorBidi" w:cstheme="majorBidi"/>
          <w:b/>
          <w:bCs/>
          <w:color w:val="000000" w:themeColor="text1"/>
          <w:bdr w:val="none" w:sz="0" w:space="0" w:color="auto" w:frame="1"/>
        </w:rPr>
        <w:t xml:space="preserve"> </w:t>
      </w:r>
      <w:hyperlink r:id="rId11" w:history="1"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ГОСТ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Р</w:t>
        </w:r>
        <w:r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 xml:space="preserve"> </w:t>
        </w:r>
        <w:r w:rsidRPr="00D3377E">
          <w:rPr>
            <w:rStyle w:val="aa"/>
            <w:rFonts w:asciiTheme="majorBidi" w:hAnsiTheme="majorBidi" w:cstheme="majorBidi"/>
            <w:color w:val="000000" w:themeColor="text1"/>
            <w:u w:val="none"/>
            <w:bdr w:val="none" w:sz="0" w:space="0" w:color="auto" w:frame="1"/>
          </w:rPr>
          <w:t>7.0.5-2008</w:t>
        </w:r>
      </w:hyperlink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алфавитном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порядке.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Оформлять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ссылки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соответствующий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источник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списка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литературы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следует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тексте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квадратных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скобках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(</w:t>
      </w:r>
      <w:proofErr w:type="gramStart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например</w:t>
      </w:r>
      <w:proofErr w:type="gramEnd"/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: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[1,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с.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233]).</w:t>
      </w:r>
      <w:r>
        <w:rPr>
          <w:rStyle w:val="apple-converted-space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</w:p>
    <w:p w:rsidR="002B0314" w:rsidRPr="00D3377E" w:rsidRDefault="002B0314" w:rsidP="009320D1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8F215C" w:rsidRPr="00AA78F4" w:rsidTr="00DC0FD3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Стоимость 1 страницы статьи: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215C" w:rsidRPr="00AA78F4" w:rsidRDefault="008F215C" w:rsidP="0064110F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4110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</w:tc>
      </w:tr>
      <w:tr w:rsidR="008F215C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8F215C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электронное свидетельство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(доступно в </w:t>
            </w:r>
            <w:hyperlink r:id="rId12" w:history="1">
              <w:r w:rsidRPr="00AA78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организационного взноса)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8F215C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рецензия на авторскую работу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F215C" w:rsidRPr="00AA78F4" w:rsidRDefault="006C0A59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8F215C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8F215C" w:rsidRPr="00AA78F4" w:rsidTr="00DC0FD3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печатный сборник (если нужен, в стоимость включена доставка)</w:t>
            </w:r>
            <w:r w:rsidRPr="005E6E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sym w:font="Symbol" w:char="F02A"/>
            </w:r>
          </w:p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России</w:t>
            </w:r>
          </w:p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ym w:font="Symbol" w:char="F02D"/>
            </w:r>
            <w:r w:rsidRPr="00AA78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страны СНГ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215C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215C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F215C" w:rsidRPr="00AA78F4" w:rsidRDefault="008F215C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  <w:p w:rsidR="008F215C" w:rsidRPr="00AA78F4" w:rsidRDefault="001E74E9" w:rsidP="00DC0FD3">
            <w:pPr>
              <w:spacing w:after="0" w:line="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8F215C" w:rsidRPr="00AA78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</w:tbl>
    <w:p w:rsidR="00007712" w:rsidRDefault="00007712" w:rsidP="00007712">
      <w:pPr>
        <w:widowControl w:val="0"/>
        <w:spacing w:after="0" w:line="216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ru-RU"/>
        </w:rPr>
      </w:pP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A"/>
      </w:r>
      <w:r w:rsidRPr="00A13948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Если 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Вам необходим печатный сборник, то 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достаточно указать данную информацию при заполнении онлайн заявки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(</w:t>
      </w:r>
      <w:r w:rsidRPr="009E6B4F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итоговое</w:t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 кол</w:t>
      </w:r>
      <w:r w:rsidRPr="005E6E62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sym w:font="Symbol" w:char="F02D"/>
      </w:r>
      <w:r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во сборников)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 xml:space="preserve">. При заказе печатного сборника Вам будет выслано печатное свидетельство вместе со сборником </w:t>
      </w:r>
      <w:r w:rsidRPr="00A13948">
        <w:rPr>
          <w:rStyle w:val="ff1"/>
          <w:rFonts w:asciiTheme="majorBidi" w:hAnsiTheme="majorBidi" w:cstheme="majorBidi"/>
          <w:b/>
          <w:color w:val="000000" w:themeColor="text1"/>
          <w:bdr w:val="none" w:sz="0" w:space="0" w:color="auto" w:frame="1"/>
        </w:rPr>
        <w:t>бесплатно</w:t>
      </w:r>
      <w:r w:rsidRPr="00C40814">
        <w:rPr>
          <w:rStyle w:val="ff1"/>
          <w:rFonts w:asciiTheme="majorBidi" w:hAnsiTheme="majorBidi" w:cstheme="majorBidi"/>
          <w:color w:val="000000" w:themeColor="text1"/>
          <w:bdr w:val="none" w:sz="0" w:space="0" w:color="auto" w:frame="1"/>
        </w:rPr>
        <w:t>.</w:t>
      </w:r>
    </w:p>
    <w:p w:rsidR="006B54DF" w:rsidRDefault="006B54DF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Theme="majorBidi" w:hAnsiTheme="majorBidi" w:cstheme="majorBidi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F2FC1" w:rsidRPr="007B1FF2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Контрольные</w:t>
      </w:r>
      <w:r w:rsidR="00D3377E"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даты</w:t>
      </w:r>
    </w:p>
    <w:p w:rsidR="002F2FC1" w:rsidRPr="007B1FF2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Прием</w:t>
      </w:r>
      <w:r w:rsidR="00D3377E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материалов</w:t>
      </w:r>
      <w:r w:rsidR="00D3377E" w:rsidRPr="007B1F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 w:rsidRPr="007B1F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4110F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19.02.2015</w:t>
      </w:r>
      <w:r w:rsidR="001E74E9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7B1FF2" w:rsidRPr="007B1F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7B1FF2" w:rsidRDefault="002F2FC1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Оплата</w:t>
      </w:r>
      <w:r w:rsidR="00D3377E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организационного</w:t>
      </w:r>
      <w:r w:rsidR="00D3377E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взноса</w:t>
      </w:r>
      <w:r w:rsidR="00D3377E" w:rsidRPr="007B1F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 w:rsidRPr="007B1F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D3377E"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4110F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25.02.2015</w:t>
      </w:r>
      <w:r w:rsidR="007B1FF2"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7B1FF2" w:rsidRPr="007B1FF2" w:rsidRDefault="008000B3" w:rsidP="00737292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Электронный вариант сборника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FF2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94CF0">
        <w:rPr>
          <w:rStyle w:val="ff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до </w:t>
      </w:r>
      <w:r w:rsidR="0064110F">
        <w:rPr>
          <w:rStyle w:val="ff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03.03.2015</w:t>
      </w:r>
      <w:r w:rsidR="001E74E9">
        <w:rPr>
          <w:rStyle w:val="ff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1E74E9">
        <w:rPr>
          <w:rStyle w:val="ff5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г.</w:t>
      </w:r>
      <w:r w:rsidR="007B1FF2" w:rsidRPr="007B1FF2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7B1FF2" w:rsidRPr="007B1FF2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B1FF2" w:rsidRPr="007B1FF2"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(включительно).</w:t>
      </w:r>
    </w:p>
    <w:p w:rsidR="002F2FC1" w:rsidRPr="007B1FF2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Рассылка</w:t>
      </w:r>
      <w:r w:rsidR="00D3377E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печатных</w:t>
      </w:r>
      <w:r w:rsidR="00D3377E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сборников</w:t>
      </w:r>
      <w:r w:rsidR="00D3377E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авторам</w:t>
      </w:r>
      <w:r w:rsidR="00D3377E" w:rsidRPr="007B1FF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B1FF2">
        <w:rPr>
          <w:rStyle w:val="ff2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–</w:t>
      </w:r>
      <w:r w:rsidR="00D3377E" w:rsidRPr="007B1F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3E64D5" w:rsidRPr="007B1FF2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4110F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19.03.2015</w:t>
      </w:r>
      <w:r w:rsidR="001E74E9">
        <w:rPr>
          <w:rStyle w:val="ff1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г.</w:t>
      </w:r>
      <w:r w:rsidR="007B1FF2" w:rsidRPr="007B1FF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A4A9C" w:rsidRPr="007B1FF2">
        <w:rPr>
          <w:rStyle w:val="ff1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(включительно).</w:t>
      </w:r>
    </w:p>
    <w:p w:rsidR="002F2FC1" w:rsidRPr="00D3377E" w:rsidRDefault="002F2FC1" w:rsidP="00D3377E">
      <w:pPr>
        <w:widowControl w:val="0"/>
        <w:spacing w:after="0" w:line="228" w:lineRule="auto"/>
        <w:ind w:firstLine="567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p w:rsidR="007B1FF2" w:rsidRPr="00D3377E" w:rsidRDefault="007B1FF2" w:rsidP="007B1FF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Контактные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данные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D3377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Оргкомитета</w:t>
      </w:r>
    </w:p>
    <w:p w:rsidR="007B1FF2" w:rsidRPr="00D3377E" w:rsidRDefault="007B1FF2" w:rsidP="007B1FF2">
      <w:pPr>
        <w:widowControl w:val="0"/>
        <w:spacing w:after="0" w:line="228" w:lineRule="auto"/>
        <w:ind w:firstLine="567"/>
        <w:jc w:val="both"/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</w:pP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4280</w:t>
      </w:r>
      <w:r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0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5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г.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3377E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Чебоксары</w:t>
      </w:r>
      <w:r w:rsidRPr="00D3377E">
        <w:rPr>
          <w:rStyle w:val="ff1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,</w:t>
      </w:r>
      <w:r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 xml:space="preserve"> ул. </w:t>
      </w:r>
      <w:r w:rsidR="006319E9">
        <w:rPr>
          <w:rStyle w:val="ff2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Гражданская, дом 75</w:t>
      </w:r>
    </w:p>
    <w:p w:rsidR="007B1FF2" w:rsidRPr="00240AF4" w:rsidRDefault="007B1FF2" w:rsidP="007B1FF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8000B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mail</w:t>
      </w:r>
      <w:proofErr w:type="gramEnd"/>
      <w:r w:rsidRPr="008000B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hyperlink r:id="rId13" w:history="1"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conf</w:t>
        </w:r>
        <w:r w:rsidRPr="00240AF4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@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interactive</w:t>
        </w:r>
        <w:r w:rsidRPr="00240AF4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-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plus</w:t>
        </w:r>
        <w:r w:rsidRPr="00240AF4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.</w:t>
        </w:r>
        <w:r w:rsidRPr="00336729"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</w:p>
    <w:p w:rsidR="007B1FF2" w:rsidRDefault="007B1FF2" w:rsidP="007B1FF2">
      <w:pPr>
        <w:pStyle w:val="a4"/>
        <w:widowControl w:val="0"/>
        <w:spacing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web</w:t>
      </w:r>
      <w:proofErr w:type="gramEnd"/>
      <w:r w:rsidRPr="00D3377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14" w:history="1">
        <w:r>
          <w:rPr>
            <w:rStyle w:val="aa"/>
            <w:rFonts w:asciiTheme="majorBidi" w:hAnsiTheme="majorBidi" w:cstheme="majorBidi"/>
            <w:sz w:val="24"/>
            <w:szCs w:val="24"/>
            <w:lang w:val="en-US"/>
          </w:rPr>
          <w:t>http://www.interactive-plus.ru/</w:t>
        </w:r>
      </w:hyperlink>
    </w:p>
    <w:p w:rsidR="007B1FF2" w:rsidRPr="007C5ADA" w:rsidRDefault="007B1FF2" w:rsidP="007B1FF2">
      <w:pPr>
        <w:widowControl w:val="0"/>
        <w:spacing w:after="0" w:line="228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gramStart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skype</w:t>
      </w:r>
      <w:proofErr w:type="gramEnd"/>
      <w:r w:rsidRPr="007337C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interactive-plus</w:t>
      </w:r>
    </w:p>
    <w:p w:rsidR="007B1FF2" w:rsidRPr="001A0497" w:rsidRDefault="007B1FF2" w:rsidP="007B1FF2">
      <w:pPr>
        <w:widowControl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тел</w:t>
      </w:r>
      <w:proofErr w:type="spellEnd"/>
      <w:proofErr w:type="gramStart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./</w:t>
      </w:r>
      <w:proofErr w:type="spellStart"/>
      <w:proofErr w:type="gram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факс</w:t>
      </w:r>
      <w:proofErr w:type="spellEnd"/>
      <w:r w:rsidRPr="007C5ADA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+7 (8352) </w:t>
      </w:r>
      <w:r w:rsidRPr="001A049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222-490</w:t>
      </w:r>
    </w:p>
    <w:sectPr w:rsidR="007B1FF2" w:rsidRPr="001A0497" w:rsidSect="00F810BF">
      <w:head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CE" w:rsidRDefault="004744CE" w:rsidP="00F810BF">
      <w:pPr>
        <w:spacing w:after="0" w:line="240" w:lineRule="auto"/>
      </w:pPr>
      <w:r>
        <w:separator/>
      </w:r>
    </w:p>
  </w:endnote>
  <w:endnote w:type="continuationSeparator" w:id="0">
    <w:p w:rsidR="004744CE" w:rsidRDefault="004744CE" w:rsidP="00F8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CE" w:rsidRDefault="004744CE" w:rsidP="00F810BF">
      <w:pPr>
        <w:spacing w:after="0" w:line="240" w:lineRule="auto"/>
      </w:pPr>
      <w:r>
        <w:separator/>
      </w:r>
    </w:p>
  </w:footnote>
  <w:footnote w:type="continuationSeparator" w:id="0">
    <w:p w:rsidR="004744CE" w:rsidRDefault="004744CE" w:rsidP="00F8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0C" w:rsidRPr="002132E4" w:rsidRDefault="004E10C9" w:rsidP="001F240C">
    <w:pPr>
      <w:pStyle w:val="a4"/>
      <w:jc w:val="right"/>
      <w:rPr>
        <w:rStyle w:val="apple-style-span"/>
        <w:rFonts w:ascii="Book Antiqua" w:hAnsi="Book Antiqua"/>
        <w:b/>
        <w:bCs/>
        <w:color w:val="0000B8"/>
      </w:rPr>
    </w:pPr>
    <w:hyperlink r:id="rId1" w:history="1">
      <w:r w:rsidR="001F240C" w:rsidRPr="00B34666">
        <w:rPr>
          <w:rStyle w:val="aa"/>
          <w:rFonts w:cs="Times New Roman"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15850</wp:posOffset>
            </wp:positionH>
            <wp:positionV relativeFrom="paragraph">
              <wp:posOffset>-54559</wp:posOffset>
            </wp:positionV>
            <wp:extent cx="1850482" cy="438082"/>
            <wp:effectExtent l="19050" t="0" r="0" b="0"/>
            <wp:wrapNone/>
            <wp:docPr id="1" name="Рисунок 1" descr="C:\Documents and Settings\user\Рабочий стол\лого_н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ого_наш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1" cy="43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40C" w:rsidRPr="00B34666">
        <w:rPr>
          <w:rStyle w:val="aa"/>
          <w:rFonts w:cs="Times New Roman"/>
          <w:bCs/>
          <w:sz w:val="18"/>
          <w:szCs w:val="18"/>
        </w:rPr>
        <w:t>conf</w:t>
      </w:r>
      <w:r w:rsidR="001F240C" w:rsidRPr="00B34666">
        <w:rPr>
          <w:rStyle w:val="aa"/>
          <w:rFonts w:cs="Times New Roman"/>
          <w:sz w:val="18"/>
          <w:szCs w:val="18"/>
        </w:rPr>
        <w:t>@interactive-plus.ru</w:t>
      </w:r>
    </w:hyperlink>
  </w:p>
  <w:p w:rsidR="001F240C" w:rsidRPr="00B34666" w:rsidRDefault="004E10C9" w:rsidP="001F240C">
    <w:pPr>
      <w:pStyle w:val="a4"/>
      <w:jc w:val="right"/>
      <w:rPr>
        <w:rStyle w:val="aa"/>
        <w:bCs/>
      </w:rPr>
    </w:pPr>
    <w:hyperlink r:id="rId3" w:history="1">
      <w:r w:rsidR="001F240C" w:rsidRPr="00B34666">
        <w:rPr>
          <w:rStyle w:val="aa"/>
          <w:rFonts w:cs="Times New Roman"/>
          <w:bCs/>
          <w:sz w:val="18"/>
          <w:szCs w:val="18"/>
        </w:rPr>
        <w:t>www.interactive-plus.ru</w:t>
      </w:r>
    </w:hyperlink>
  </w:p>
  <w:p w:rsidR="001F240C" w:rsidRPr="00B34666" w:rsidRDefault="001F240C" w:rsidP="001F240C">
    <w:pPr>
      <w:pStyle w:val="a4"/>
      <w:jc w:val="right"/>
      <w:rPr>
        <w:rFonts w:cs="Times New Roman"/>
        <w:bCs/>
        <w:color w:val="365F91" w:themeColor="accent1" w:themeShade="BF"/>
        <w:sz w:val="18"/>
        <w:szCs w:val="18"/>
      </w:rPr>
    </w:pPr>
    <w:r w:rsidRPr="00996FB2">
      <w:rPr>
        <w:rFonts w:cs="Times New Roman"/>
        <w:bCs/>
        <w:color w:val="365F91" w:themeColor="accent1" w:themeShade="BF"/>
        <w:sz w:val="18"/>
        <w:szCs w:val="18"/>
      </w:rPr>
      <w:t>тел./факс</w:t>
    </w:r>
    <w:r>
      <w:rPr>
        <w:rFonts w:cs="Times New Roman"/>
        <w:bCs/>
        <w:color w:val="365F91" w:themeColor="accent1" w:themeShade="BF"/>
        <w:sz w:val="18"/>
        <w:szCs w:val="18"/>
        <w:lang w:val="en-US"/>
      </w:rPr>
      <w:t>: +7 (8352)</w:t>
    </w:r>
    <w:r w:rsidRPr="00996FB2">
      <w:rPr>
        <w:rFonts w:cs="Times New Roman"/>
        <w:bCs/>
        <w:color w:val="365F91" w:themeColor="accent1" w:themeShade="BF"/>
        <w:sz w:val="18"/>
        <w:szCs w:val="18"/>
      </w:rPr>
      <w:t xml:space="preserve"> </w:t>
    </w:r>
    <w:r w:rsidR="007B1FF2">
      <w:rPr>
        <w:rFonts w:cs="Times New Roman"/>
        <w:bCs/>
        <w:color w:val="365F91" w:themeColor="accent1" w:themeShade="BF"/>
        <w:sz w:val="18"/>
        <w:szCs w:val="18"/>
      </w:rPr>
      <w:t>222-490</w:t>
    </w:r>
  </w:p>
  <w:p w:rsidR="00067FE8" w:rsidRPr="001F240C" w:rsidRDefault="00764D43" w:rsidP="001F240C">
    <w:pPr>
      <w:pStyle w:val="a4"/>
      <w:jc w:val="right"/>
      <w:rPr>
        <w:b/>
        <w:bCs/>
        <w:color w:val="0000B8"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17144</wp:posOffset>
              </wp:positionV>
              <wp:extent cx="6232525" cy="0"/>
              <wp:effectExtent l="0" t="0" r="3492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252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06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35pt;width:49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uIIAIAADw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98B"/>
    <w:multiLevelType w:val="hybridMultilevel"/>
    <w:tmpl w:val="D0E6A86E"/>
    <w:lvl w:ilvl="0" w:tplc="2FA8947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238F6"/>
    <w:multiLevelType w:val="hybridMultilevel"/>
    <w:tmpl w:val="F78E9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CC5748"/>
    <w:multiLevelType w:val="hybridMultilevel"/>
    <w:tmpl w:val="433C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8A4EA9"/>
    <w:multiLevelType w:val="hybridMultilevel"/>
    <w:tmpl w:val="0E96EE5E"/>
    <w:lvl w:ilvl="0" w:tplc="C63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8B2719"/>
    <w:multiLevelType w:val="hybridMultilevel"/>
    <w:tmpl w:val="3EC436DC"/>
    <w:lvl w:ilvl="0" w:tplc="50D21A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080A07"/>
    <w:multiLevelType w:val="hybridMultilevel"/>
    <w:tmpl w:val="8F4CD6E6"/>
    <w:lvl w:ilvl="0" w:tplc="7C8A23B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BF"/>
    <w:rsid w:val="00006848"/>
    <w:rsid w:val="00007712"/>
    <w:rsid w:val="00027838"/>
    <w:rsid w:val="00032C28"/>
    <w:rsid w:val="00051473"/>
    <w:rsid w:val="00067FE8"/>
    <w:rsid w:val="00076E8A"/>
    <w:rsid w:val="0009461D"/>
    <w:rsid w:val="000E0530"/>
    <w:rsid w:val="00116D5D"/>
    <w:rsid w:val="00123059"/>
    <w:rsid w:val="00132480"/>
    <w:rsid w:val="00165F3B"/>
    <w:rsid w:val="001C7267"/>
    <w:rsid w:val="001E74E9"/>
    <w:rsid w:val="001F240C"/>
    <w:rsid w:val="001F582A"/>
    <w:rsid w:val="002132E4"/>
    <w:rsid w:val="00215741"/>
    <w:rsid w:val="00227692"/>
    <w:rsid w:val="00240AF4"/>
    <w:rsid w:val="002469B2"/>
    <w:rsid w:val="00263847"/>
    <w:rsid w:val="00283BDC"/>
    <w:rsid w:val="00286AA9"/>
    <w:rsid w:val="002A7A95"/>
    <w:rsid w:val="002B0314"/>
    <w:rsid w:val="002C74DC"/>
    <w:rsid w:val="002D541C"/>
    <w:rsid w:val="002E0A12"/>
    <w:rsid w:val="002E1947"/>
    <w:rsid w:val="002E3117"/>
    <w:rsid w:val="002F2FC1"/>
    <w:rsid w:val="003078DF"/>
    <w:rsid w:val="00320A96"/>
    <w:rsid w:val="00326EC2"/>
    <w:rsid w:val="003411ED"/>
    <w:rsid w:val="00343276"/>
    <w:rsid w:val="00376656"/>
    <w:rsid w:val="00393935"/>
    <w:rsid w:val="00394CF0"/>
    <w:rsid w:val="003A5E8E"/>
    <w:rsid w:val="003E64D5"/>
    <w:rsid w:val="0041296D"/>
    <w:rsid w:val="00420B00"/>
    <w:rsid w:val="0042509D"/>
    <w:rsid w:val="00447742"/>
    <w:rsid w:val="00471E5A"/>
    <w:rsid w:val="004744CE"/>
    <w:rsid w:val="00487BE2"/>
    <w:rsid w:val="004A0C2C"/>
    <w:rsid w:val="004C7792"/>
    <w:rsid w:val="004E10C9"/>
    <w:rsid w:val="00521E77"/>
    <w:rsid w:val="00547CEF"/>
    <w:rsid w:val="005510BF"/>
    <w:rsid w:val="005626C1"/>
    <w:rsid w:val="005706D2"/>
    <w:rsid w:val="00584480"/>
    <w:rsid w:val="0058527D"/>
    <w:rsid w:val="00592C36"/>
    <w:rsid w:val="005C17CA"/>
    <w:rsid w:val="00604636"/>
    <w:rsid w:val="006319E9"/>
    <w:rsid w:val="00635EB4"/>
    <w:rsid w:val="006379E0"/>
    <w:rsid w:val="0064110F"/>
    <w:rsid w:val="00683ED7"/>
    <w:rsid w:val="00695D13"/>
    <w:rsid w:val="006B1C61"/>
    <w:rsid w:val="006B54DF"/>
    <w:rsid w:val="006C0A59"/>
    <w:rsid w:val="00705140"/>
    <w:rsid w:val="007124A1"/>
    <w:rsid w:val="00723BD0"/>
    <w:rsid w:val="00737292"/>
    <w:rsid w:val="00741BD4"/>
    <w:rsid w:val="00750128"/>
    <w:rsid w:val="007561BF"/>
    <w:rsid w:val="00760444"/>
    <w:rsid w:val="00764D43"/>
    <w:rsid w:val="007A1601"/>
    <w:rsid w:val="007A490A"/>
    <w:rsid w:val="007B1FF2"/>
    <w:rsid w:val="007E4753"/>
    <w:rsid w:val="007E4CE8"/>
    <w:rsid w:val="008000B3"/>
    <w:rsid w:val="00811651"/>
    <w:rsid w:val="00875316"/>
    <w:rsid w:val="00885634"/>
    <w:rsid w:val="008A39D8"/>
    <w:rsid w:val="008B1048"/>
    <w:rsid w:val="008C3A9F"/>
    <w:rsid w:val="008F1786"/>
    <w:rsid w:val="008F215C"/>
    <w:rsid w:val="00910A7A"/>
    <w:rsid w:val="009320D1"/>
    <w:rsid w:val="009A4A9C"/>
    <w:rsid w:val="009E23CF"/>
    <w:rsid w:val="009F582B"/>
    <w:rsid w:val="00A158A8"/>
    <w:rsid w:val="00A249F6"/>
    <w:rsid w:val="00A3623B"/>
    <w:rsid w:val="00A522AE"/>
    <w:rsid w:val="00A62613"/>
    <w:rsid w:val="00A77F8D"/>
    <w:rsid w:val="00A856F2"/>
    <w:rsid w:val="00A94BD0"/>
    <w:rsid w:val="00AA1A81"/>
    <w:rsid w:val="00AA3065"/>
    <w:rsid w:val="00AA7544"/>
    <w:rsid w:val="00AB1880"/>
    <w:rsid w:val="00AE2D8A"/>
    <w:rsid w:val="00B019C3"/>
    <w:rsid w:val="00B15046"/>
    <w:rsid w:val="00B62FF3"/>
    <w:rsid w:val="00B70FF9"/>
    <w:rsid w:val="00B94A09"/>
    <w:rsid w:val="00C0372A"/>
    <w:rsid w:val="00C32DC2"/>
    <w:rsid w:val="00C4491C"/>
    <w:rsid w:val="00C514DB"/>
    <w:rsid w:val="00C71CA0"/>
    <w:rsid w:val="00C84D81"/>
    <w:rsid w:val="00C915CF"/>
    <w:rsid w:val="00C94A38"/>
    <w:rsid w:val="00CE37CD"/>
    <w:rsid w:val="00D057B4"/>
    <w:rsid w:val="00D11588"/>
    <w:rsid w:val="00D330E3"/>
    <w:rsid w:val="00D3377E"/>
    <w:rsid w:val="00D33F41"/>
    <w:rsid w:val="00D52B2E"/>
    <w:rsid w:val="00DA3AA9"/>
    <w:rsid w:val="00DA7EC5"/>
    <w:rsid w:val="00DD29A1"/>
    <w:rsid w:val="00DD6A4B"/>
    <w:rsid w:val="00E45D49"/>
    <w:rsid w:val="00E6707A"/>
    <w:rsid w:val="00E73502"/>
    <w:rsid w:val="00EC2552"/>
    <w:rsid w:val="00F16282"/>
    <w:rsid w:val="00F300D4"/>
    <w:rsid w:val="00F47A16"/>
    <w:rsid w:val="00F810BF"/>
    <w:rsid w:val="00FB096A"/>
    <w:rsid w:val="00FB2C22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347751E-886C-480A-8F1E-0BC7DB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65"/>
  </w:style>
  <w:style w:type="paragraph" w:styleId="1">
    <w:name w:val="heading 1"/>
    <w:basedOn w:val="a"/>
    <w:next w:val="a"/>
    <w:link w:val="10"/>
    <w:uiPriority w:val="9"/>
    <w:qFormat/>
    <w:rsid w:val="0091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0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0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10A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810BF"/>
  </w:style>
  <w:style w:type="character" w:customStyle="1" w:styleId="apple-converted-space">
    <w:name w:val="apple-converted-space"/>
    <w:basedOn w:val="a0"/>
    <w:rsid w:val="00F810BF"/>
  </w:style>
  <w:style w:type="character" w:customStyle="1" w:styleId="ff2">
    <w:name w:val="ff2"/>
    <w:basedOn w:val="a0"/>
    <w:rsid w:val="00F810BF"/>
  </w:style>
  <w:style w:type="paragraph" w:styleId="a4">
    <w:name w:val="header"/>
    <w:basedOn w:val="a"/>
    <w:link w:val="a5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0BF"/>
  </w:style>
  <w:style w:type="paragraph" w:styleId="a6">
    <w:name w:val="footer"/>
    <w:basedOn w:val="a"/>
    <w:link w:val="a7"/>
    <w:uiPriority w:val="99"/>
    <w:unhideWhenUsed/>
    <w:rsid w:val="00F81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0BF"/>
  </w:style>
  <w:style w:type="paragraph" w:styleId="a8">
    <w:name w:val="Balloon Text"/>
    <w:basedOn w:val="a"/>
    <w:link w:val="a9"/>
    <w:uiPriority w:val="99"/>
    <w:semiHidden/>
    <w:unhideWhenUsed/>
    <w:rsid w:val="00F8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B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810BF"/>
  </w:style>
  <w:style w:type="character" w:styleId="aa">
    <w:name w:val="Hyperlink"/>
    <w:basedOn w:val="a0"/>
    <w:uiPriority w:val="99"/>
    <w:unhideWhenUsed/>
    <w:rsid w:val="00F810BF"/>
    <w:rPr>
      <w:color w:val="0000FF"/>
      <w:u w:val="single"/>
    </w:rPr>
  </w:style>
  <w:style w:type="character" w:customStyle="1" w:styleId="cf1">
    <w:name w:val="cf1"/>
    <w:basedOn w:val="a0"/>
    <w:rsid w:val="000E0530"/>
  </w:style>
  <w:style w:type="character" w:customStyle="1" w:styleId="cf0">
    <w:name w:val="cf0"/>
    <w:basedOn w:val="a0"/>
    <w:rsid w:val="000E0530"/>
  </w:style>
  <w:style w:type="character" w:customStyle="1" w:styleId="ff0">
    <w:name w:val="ff0"/>
    <w:basedOn w:val="a0"/>
    <w:rsid w:val="000E0530"/>
  </w:style>
  <w:style w:type="character" w:customStyle="1" w:styleId="imul">
    <w:name w:val="imul"/>
    <w:basedOn w:val="a0"/>
    <w:rsid w:val="00165F3B"/>
  </w:style>
  <w:style w:type="paragraph" w:styleId="ab">
    <w:name w:val="List Paragraph"/>
    <w:basedOn w:val="a"/>
    <w:uiPriority w:val="34"/>
    <w:qFormat/>
    <w:rsid w:val="00165F3B"/>
    <w:pPr>
      <w:ind w:left="720"/>
      <w:contextualSpacing/>
    </w:pPr>
  </w:style>
  <w:style w:type="character" w:customStyle="1" w:styleId="fs18">
    <w:name w:val="fs18"/>
    <w:basedOn w:val="a0"/>
    <w:rsid w:val="002B0314"/>
  </w:style>
  <w:style w:type="character" w:customStyle="1" w:styleId="ff3">
    <w:name w:val="ff3"/>
    <w:basedOn w:val="a0"/>
    <w:rsid w:val="009320D1"/>
  </w:style>
  <w:style w:type="character" w:customStyle="1" w:styleId="hl">
    <w:name w:val="hl"/>
    <w:basedOn w:val="a0"/>
    <w:rsid w:val="005706D2"/>
  </w:style>
  <w:style w:type="character" w:customStyle="1" w:styleId="10">
    <w:name w:val="Заголовок 1 Знак"/>
    <w:basedOn w:val="a0"/>
    <w:link w:val="1"/>
    <w:uiPriority w:val="9"/>
    <w:rsid w:val="0091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10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10A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10A7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91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1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910A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1">
    <w:name w:val="2"/>
    <w:basedOn w:val="a"/>
    <w:qFormat/>
    <w:rsid w:val="00FB0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e">
    <w:name w:val="FollowedHyperlink"/>
    <w:basedOn w:val="a0"/>
    <w:uiPriority w:val="99"/>
    <w:semiHidden/>
    <w:unhideWhenUsed/>
    <w:rsid w:val="00215741"/>
    <w:rPr>
      <w:color w:val="800080" w:themeColor="followedHyperlink"/>
      <w:u w:val="single"/>
    </w:rPr>
  </w:style>
  <w:style w:type="character" w:customStyle="1" w:styleId="ff5">
    <w:name w:val="ff5"/>
    <w:basedOn w:val="a0"/>
    <w:rsid w:val="007B1FF2"/>
  </w:style>
  <w:style w:type="character" w:customStyle="1" w:styleId="ff6">
    <w:name w:val="ff6"/>
    <w:basedOn w:val="a0"/>
    <w:rsid w:val="007B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281">
          <w:marLeft w:val="69"/>
          <w:marRight w:val="69"/>
          <w:marTop w:val="0"/>
          <w:marBottom w:val="0"/>
          <w:divBdr>
            <w:top w:val="single" w:sz="4" w:space="1" w:color="auto"/>
            <w:left w:val="single" w:sz="4" w:space="0" w:color="auto"/>
            <w:bottom w:val="single" w:sz="4" w:space="1" w:color="auto"/>
            <w:right w:val="single" w:sz="4" w:space="0" w:color="auto"/>
          </w:divBdr>
        </w:div>
        <w:div w:id="38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62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641096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462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07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891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055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0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6315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14384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5968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1850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4596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250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52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51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5" w:color="auto"/>
                        <w:bottom w:val="none" w:sz="0" w:space="6" w:color="auto"/>
                        <w:right w:val="none" w:sz="0" w:space="6" w:color="auto"/>
                      </w:divBdr>
                      <w:divsChild>
                        <w:div w:id="1024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3" w:color="auto"/>
                            <w:right w:val="none" w:sz="0" w:space="6" w:color="auto"/>
                          </w:divBdr>
                        </w:div>
                        <w:div w:id="31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6" w:color="auto"/>
                            <w:bottom w:val="none" w:sz="0" w:space="6" w:color="auto"/>
                            <w:right w:val="none" w:sz="0" w:space="6" w:color="auto"/>
                          </w:divBdr>
                          <w:divsChild>
                            <w:div w:id="1923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7834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6179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-plus.ru/request.php" TargetMode="External"/><Relationship Id="rId13" Type="http://schemas.openxmlformats.org/officeDocument/2006/relationships/hyperlink" Target="mailto:conf@interactive-pl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http://interactive-plus.ru/personal-cabinet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tect.gost.ru/document.aspx?control=7&amp;id=1735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nf@interactive-pl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active-plus.ru/payment-methods.html" TargetMode="External"/><Relationship Id="rId14" Type="http://schemas.openxmlformats.org/officeDocument/2006/relationships/hyperlink" Target="http://www.interactive-plus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active-plus.ru/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conf@interactive-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 Яковлева</cp:lastModifiedBy>
  <cp:revision>2</cp:revision>
  <dcterms:created xsi:type="dcterms:W3CDTF">2015-01-13T08:29:00Z</dcterms:created>
  <dcterms:modified xsi:type="dcterms:W3CDTF">2015-01-13T08:29:00Z</dcterms:modified>
</cp:coreProperties>
</file>