
<file path=[Content_Types].xml><?xml version="1.0" encoding="utf-8"?>
<Types xmlns="http://schemas.openxmlformats.org/package/2006/content-types">
  <Default ContentType="application/xml" Extension="xml"/>
  <Default ContentType="image/png" Extension="png"/>
  <Default ContentType="image/jpeg" Extension="jpeg"/>
  <Default ContentType="image/gif" Extension="gif"/>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word/document.xml" Type="http://schemas.openxmlformats.org/officeDocument/2006/relationships/officeDocument"/></Relationships>
</file>

<file path=word/document.xml><?xml version="1.0" encoding="utf-8"?>
<w:document xmlns:a="http://schemas.openxmlformats.org/drawingml/2006/main" xmlns:c="http://schemas.openxmlformats.org/drawingml/2006/chart" xmlns:v="urn:schemas-microsoft-com:vml" xmlns:lc="http://schemas.openxmlformats.org/drawingml/2006/lockedCanvas" xmlns:mc="http://schemas.openxmlformats.org/markup-compatibility/2006" xmlns:wne="http://schemas.microsoft.com/office/word/2006/wordml" xmlns:pic="http://schemas.openxmlformats.org/drawingml/2006/picture" xmlns:m="http://schemas.openxmlformats.org/officeDocument/2006/math" xmlns:o="urn:schemas-microsoft-com:office:office" xmlns:dgm="http://schemas.openxmlformats.org/drawingml/2006/diagram" xmlns:r="http://schemas.openxmlformats.org/officeDocument/2006/relationships" xmlns:w="http://schemas.openxmlformats.org/wordprocessingml/2006/main" xmlns:sl="http://schemas.openxmlformats.org/schemaLibrary/2006/main" xmlns:w10="urn:schemas-microsoft-com:office:word" xmlns:wp="http://schemas.openxmlformats.org/drawingml/2006/wordprocessingDrawing">
  <w:body>
    <w:p>
      <w:pPr>
        <w:jc w:val="center"/>
        <w:pStyle w:val="0"/>
        <w:rPr>
          <w:sz w:val="28"/>
          <w:b w:val="1"/>
          <w:color w:val="000000"/>
          <w:shd w:fill="ffffff"/>
        </w:rPr>
      </w:pPr>
      <w:r>
        <w:rPr>
          <w:sz w:val="28"/>
          <w:b w:val="1"/>
          <w:color w:val="000000"/>
          <w:shd w:fill="ffffff"/>
        </w:rPr>
        <w:t xml:space="preserve">Условия публикации</w:t>
      </w:r>
    </w:p>
    <w:p>
      <w:pPr>
        <w:jc w:val="both"/>
        <w:ind w:firstLine="709"/>
        <w:pStyle w:val="18"/>
        <w:spacing w:before="0" w:after="0"/>
      </w:pPr>
      <w:r>
        <w:t xml:space="preserve">Для публикации работы необходимо зарегистрировать "Личный портфель автора" и, следуя указаниям системы, внести материалы статьи. Если самостоятельно вам не удалось оформить свои материалы, тогда высылайте их по адресу </w:t>
      </w:r>
      <w:hyperlink r:id="rId1">
        <w:r>
          <w:rPr>
            <w:color w:val="0000ff"/>
            <w:u w:val="single"/>
          </w:rPr>
          <w:t>nip.esrae@bk.ru</w:t>
        </w:r>
      </w:hyperlink>
    </w:p>
    <w:p>
      <w:pPr>
        <w:jc w:val="both"/>
        <w:ind w:firstLine="709"/>
        <w:pStyle w:val="18"/>
        <w:spacing w:before="0" w:after="0"/>
      </w:pPr>
      <w:r>
        <w:t xml:space="preserve">К публикации в журнале принимаются статьи, соответствующие тематике периодического издания, объемом не менее 4 страниц, выполненные как индивидуально, так и авторским коллективом с количеством участников – не более 3 человек.</w:t>
      </w:r>
    </w:p>
    <w:p>
      <w:pPr>
        <w:jc w:val="both"/>
        <w:ind w:firstLine="709"/>
        <w:pStyle w:val="18"/>
        <w:spacing w:before="0" w:after="0"/>
      </w:pPr>
      <w:r>
        <w:t xml:space="preserve">Язык публикаций – русский и английский.</w:t>
      </w:r>
    </w:p>
    <w:p>
      <w:pPr>
        <w:jc w:val="both"/>
        <w:ind w:firstLine="709"/>
        <w:pStyle w:val="18"/>
        <w:spacing w:before="0" w:after="0"/>
      </w:pPr>
      <w:r>
        <w:t xml:space="preserve">Представляя статью для публикации, автор тем самым выражает согласие на размещение полного ее текста в сети Интернет на официальных сайтах Научной электронной библиотеки (www.elibrary.ru) и журнала «Наука и перспективы» (www.nip.esrae.ru).</w:t>
      </w:r>
    </w:p>
    <w:p>
      <w:pPr>
        <w:jc w:val="center"/>
        <w:pStyle w:val="18"/>
        <w:spacing w:before="0" w:after="0"/>
        <w:rPr>
          <w:i w:val="1"/>
        </w:rPr>
      </w:pPr>
      <w:r>
        <w:rPr>
          <w:i w:val="1"/>
        </w:rPr>
        <w:t xml:space="preserve">Статьи принимаются по установленному графику:</w:t>
      </w:r>
    </w:p>
    <w:p>
      <w:pPr>
        <w:jc w:val="both"/>
        <w:pStyle w:val="18"/>
        <w:spacing w:before="0" w:after="0"/>
      </w:pPr>
      <w:r>
        <w:t xml:space="preserve">в № 1 (март) — 1 января до 25 февраля текущего года;</w:t>
      </w:r>
    </w:p>
    <w:p>
      <w:pPr>
        <w:jc w:val="both"/>
        <w:pStyle w:val="18"/>
        <w:spacing w:before="0" w:after="0"/>
      </w:pPr>
      <w:r>
        <w:t xml:space="preserve">в № 2 (июнь) — с 1 марта до 25 мая текущего года;</w:t>
      </w:r>
    </w:p>
    <w:p>
      <w:pPr>
        <w:jc w:val="both"/>
        <w:pStyle w:val="18"/>
        <w:spacing w:before="0" w:after="0"/>
      </w:pPr>
      <w:r>
        <w:t xml:space="preserve">в № 3 (сентябрь) — с 1 июня до 25 августа текущего года;</w:t>
      </w:r>
    </w:p>
    <w:p>
      <w:pPr>
        <w:jc w:val="both"/>
        <w:pStyle w:val="18"/>
        <w:spacing w:before="0" w:after="0"/>
      </w:pPr>
      <w:r>
        <w:t xml:space="preserve">в № 4 (декабрь) — с 1 сентября до 25 ноября текущего года.</w:t>
      </w:r>
    </w:p>
    <w:p>
      <w:pPr>
        <w:jc w:val="both"/>
        <w:pStyle w:val="18"/>
        <w:spacing w:before="0" w:after="0"/>
      </w:pPr>
      <w:r>
        <w:t> </w:t>
      </w:r>
    </w:p>
    <w:p>
      <w:pPr>
        <w:jc w:val="center"/>
        <w:pStyle w:val="18"/>
        <w:spacing w:before="0" w:after="0"/>
      </w:pPr>
      <w:r>
        <w:rPr>
          <w:b w:val="1"/>
        </w:rPr>
        <w:t xml:space="preserve">Требования к оформлению</w:t>
      </w:r>
    </w:p>
    <w:p>
      <w:pPr>
        <w:jc w:val="both"/>
        <w:ind w:firstLine="709"/>
        <w:pStyle w:val="18"/>
        <w:spacing w:before="0" w:after="0"/>
      </w:pPr>
      <w:r>
        <w:t xml:space="preserve">Статьи должны быть выполнены в текстовом редакторе MS Word 2003-2013 и отредактированы строго по следующим параметрам:</w:t>
      </w:r>
    </w:p>
    <w:p>
      <w:pPr>
        <w:jc w:val="both"/>
        <w:ind w:left="0" w:firstLine="709"/>
        <w:pStyle w:val="0"/>
        <w:numPr>
          <w:ilvl w:val="0"/>
          <w:numId w:val="1"/>
        </w:numPr>
      </w:pPr>
      <w:r>
        <w:t xml:space="preserve">ориентация листа – книжная,</w:t>
      </w:r>
    </w:p>
    <w:p>
      <w:pPr>
        <w:jc w:val="both"/>
        <w:ind w:left="0" w:firstLine="709"/>
        <w:pStyle w:val="0"/>
        <w:numPr>
          <w:ilvl w:val="0"/>
          <w:numId w:val="1"/>
        </w:numPr>
      </w:pPr>
      <w:r>
        <w:t xml:space="preserve">формат А4,</w:t>
      </w:r>
    </w:p>
    <w:p>
      <w:pPr>
        <w:jc w:val="both"/>
        <w:ind w:left="0" w:firstLine="709"/>
        <w:pStyle w:val="0"/>
        <w:numPr>
          <w:ilvl w:val="0"/>
          <w:numId w:val="1"/>
        </w:numPr>
      </w:pPr>
      <w:r>
        <w:t xml:space="preserve">поля по 2 см по периметру страницы,</w:t>
      </w:r>
    </w:p>
    <w:p>
      <w:pPr>
        <w:jc w:val="both"/>
        <w:ind w:left="0" w:firstLine="709"/>
        <w:pStyle w:val="0"/>
        <w:numPr>
          <w:ilvl w:val="0"/>
          <w:numId w:val="1"/>
        </w:numPr>
      </w:pPr>
      <w:r>
        <w:t xml:space="preserve">шрифт Times New Roman,</w:t>
      </w:r>
    </w:p>
    <w:p>
      <w:pPr>
        <w:jc w:val="both"/>
        <w:ind w:left="0" w:firstLine="709"/>
        <w:pStyle w:val="0"/>
        <w:numPr>
          <w:ilvl w:val="0"/>
          <w:numId w:val="1"/>
        </w:numPr>
      </w:pPr>
      <w:r>
        <w:t xml:space="preserve">размер шрифта для всей статьи, кроме таблиц — 14 пт,</w:t>
      </w:r>
    </w:p>
    <w:p>
      <w:pPr>
        <w:jc w:val="both"/>
        <w:ind w:left="0" w:firstLine="709"/>
        <w:pStyle w:val="0"/>
        <w:numPr>
          <w:ilvl w:val="0"/>
          <w:numId w:val="1"/>
        </w:numPr>
      </w:pPr>
      <w:r>
        <w:t xml:space="preserve">размер шрифта для таблиц — 12 пт,</w:t>
      </w:r>
    </w:p>
    <w:p>
      <w:pPr>
        <w:jc w:val="both"/>
        <w:ind w:left="0" w:firstLine="709"/>
        <w:pStyle w:val="0"/>
        <w:numPr>
          <w:ilvl w:val="0"/>
          <w:numId w:val="1"/>
        </w:numPr>
      </w:pPr>
      <w:r>
        <w:t xml:space="preserve">междустрочный интервал — 1.5,</w:t>
      </w:r>
    </w:p>
    <w:p>
      <w:pPr>
        <w:jc w:val="both"/>
        <w:ind w:left="0" w:firstLine="709"/>
        <w:pStyle w:val="0"/>
        <w:numPr>
          <w:ilvl w:val="0"/>
          <w:numId w:val="1"/>
        </w:numPr>
      </w:pPr>
      <w:r>
        <w:t xml:space="preserve">выравнивание по ширине страницы,</w:t>
      </w:r>
    </w:p>
    <w:p>
      <w:pPr>
        <w:jc w:val="both"/>
        <w:ind w:left="0" w:firstLine="709"/>
        <w:pStyle w:val="0"/>
        <w:numPr>
          <w:ilvl w:val="0"/>
          <w:numId w:val="1"/>
        </w:numPr>
      </w:pPr>
      <w:r>
        <w:t xml:space="preserve">абзацный отступ — 1 см (без использования клавиш «Tab» или «Пробел»).</w:t>
      </w:r>
    </w:p>
    <w:p>
      <w:pPr>
        <w:jc w:val="both"/>
        <w:ind w:firstLine="709"/>
        <w:pStyle w:val="18"/>
        <w:spacing w:before="0" w:after="0"/>
        <w:rPr>
          <w:b w:val="1"/>
          <w:u w:val="single"/>
        </w:rPr>
      </w:pPr>
      <w:r>
        <w:rPr>
          <w:b w:val="1"/>
          <w:u w:val="single"/>
        </w:rPr>
        <w:t>Не допускается:</w:t>
      </w:r>
    </w:p>
    <w:p>
      <w:pPr>
        <w:jc w:val="both"/>
        <w:ind w:left="0" w:firstLine="709"/>
        <w:pStyle w:val="0"/>
        <w:numPr>
          <w:ilvl w:val="0"/>
          <w:numId w:val="2"/>
        </w:numPr>
      </w:pPr>
      <w:r>
        <w:t xml:space="preserve">нумерация страниц;</w:t>
      </w:r>
    </w:p>
    <w:p>
      <w:pPr>
        <w:jc w:val="both"/>
        <w:ind w:left="0" w:firstLine="709"/>
        <w:pStyle w:val="0"/>
        <w:numPr>
          <w:ilvl w:val="0"/>
          <w:numId w:val="2"/>
        </w:numPr>
      </w:pPr>
      <w:r>
        <w:t xml:space="preserve">использование в тексте разрывов страниц;</w:t>
      </w:r>
    </w:p>
    <w:p>
      <w:pPr>
        <w:jc w:val="both"/>
        <w:ind w:left="0" w:firstLine="709"/>
        <w:pStyle w:val="0"/>
        <w:numPr>
          <w:ilvl w:val="0"/>
          <w:numId w:val="2"/>
        </w:numPr>
      </w:pPr>
      <w:r>
        <w:t xml:space="preserve">использование автоматических постраничных ссылок;</w:t>
      </w:r>
    </w:p>
    <w:p>
      <w:pPr>
        <w:jc w:val="both"/>
        <w:ind w:left="0" w:firstLine="709"/>
        <w:pStyle w:val="0"/>
        <w:numPr>
          <w:ilvl w:val="0"/>
          <w:numId w:val="2"/>
        </w:numPr>
      </w:pPr>
      <w:r>
        <w:t xml:space="preserve">использование автоматических переносов;</w:t>
      </w:r>
    </w:p>
    <w:p>
      <w:pPr>
        <w:jc w:val="both"/>
        <w:ind w:left="0" w:firstLine="709"/>
        <w:pStyle w:val="0"/>
        <w:numPr>
          <w:ilvl w:val="0"/>
          <w:numId w:val="2"/>
        </w:numPr>
      </w:pPr>
      <w:r>
        <w:t xml:space="preserve">использование разреженного или уплотненного межбуквенного интервала.</w:t>
      </w:r>
    </w:p>
    <w:p>
      <w:pPr>
        <w:jc w:val="both"/>
        <w:ind w:firstLine="709"/>
        <w:pStyle w:val="18"/>
        <w:spacing w:before="0" w:after="0"/>
      </w:pPr>
      <w:r>
        <w:t xml:space="preserve">Таблицы и схемы должны представлять собой обобщенные материалы исследований. Рисунки должны быть четкими и легко воспроизводимыми. Названия и номера рисунков должны быть указаны под рисунками, названия и номера таблиц — над таблицами. Таблицы, схемы, рисунки и формулы не должны выходить за пределы указанных полей.</w:t>
      </w:r>
    </w:p>
    <w:p>
      <w:pPr>
        <w:jc w:val="both"/>
        <w:ind w:firstLine="709"/>
        <w:pStyle w:val="18"/>
        <w:spacing w:before="0" w:after="0"/>
      </w:pPr>
      <w:r>
        <w:t xml:space="preserve">УДК можно узнать через онлайн справочник </w:t>
      </w:r>
      <w:hyperlink r:id="rId2">
        <w:r>
          <w:rPr>
            <w:color w:val="003d88"/>
            <w:u w:val="single"/>
          </w:rPr>
          <w:t>http://teacode.com/online/udc/</w:t>
        </w:r>
      </w:hyperlink>
    </w:p>
    <w:p>
      <w:pPr>
        <w:jc w:val="both"/>
        <w:ind w:firstLine="709"/>
        <w:pStyle w:val="18"/>
        <w:spacing w:before="0" w:after="0"/>
      </w:pPr>
      <w:r>
        <w:t xml:space="preserve">Для исследовательских работ список литературы обязателен. Оформляется в соответствии с </w:t>
      </w:r>
      <w:hyperlink r:id="rId3">
        <w:r>
          <w:rPr>
            <w:color w:val="003d88"/>
            <w:u w:val="single"/>
          </w:rPr>
          <w:t xml:space="preserve">ГОСТ Р 7.0.5-2008</w:t>
        </w:r>
      </w:hyperlink>
      <w:r>
        <w:t xml:space="preserve"> в алфавитном порядке. Оформлять ссылки на соответствующий источник списка литературы следует в тексте в квадратных скобках (например: [1, с. 233]).</w:t>
      </w:r>
    </w:p>
    <w:p>
      <w:pPr>
        <w:jc w:val="center"/>
        <w:pStyle w:val="18"/>
        <w:rPr>
          <w:sz w:val="28"/>
          <w:b w:val="1"/>
        </w:rPr>
      </w:pPr>
    </w:p>
    <w:p>
      <w:pPr>
        <w:jc w:val="center"/>
        <w:pStyle w:val="18"/>
        <w:rPr>
          <w:sz w:val="28"/>
          <w:b w:val="1"/>
        </w:rPr>
      </w:pPr>
    </w:p>
    <w:p>
      <w:pPr>
        <w:jc w:val="center"/>
        <w:pStyle w:val="18"/>
        <w:rPr>
          <w:sz w:val="28"/>
          <w:b w:val="1"/>
        </w:rPr>
      </w:pPr>
    </w:p>
    <w:p>
      <w:pPr>
        <w:jc w:val="center"/>
        <w:pStyle w:val="18"/>
        <w:rPr>
          <w:sz w:val="28"/>
          <w:b w:val="1"/>
        </w:rPr>
      </w:pPr>
    </w:p>
    <w:p>
      <w:pPr>
        <w:jc w:val="center"/>
        <w:pStyle w:val="18"/>
        <w:rPr>
          <w:sz w:val="28"/>
        </w:rPr>
      </w:pPr>
      <w:r>
        <w:rPr>
          <w:sz w:val="28"/>
          <w:b w:val="1"/>
        </w:rPr>
        <w:t xml:space="preserve">Образец правильно оформленной статьи</w:t>
      </w:r>
    </w:p>
    <w:p>
      <w:pPr>
        <w:jc w:val="right"/>
        <w:pStyle w:val="18"/>
        <w:spacing w:before="0" w:after="0"/>
        <w:rPr>
          <w:sz w:val="28"/>
          <w:b w:val="1"/>
          <w:i w:val="1"/>
        </w:rPr>
      </w:pPr>
      <w:r>
        <w:rPr>
          <w:sz w:val="28"/>
          <w:b w:val="1"/>
          <w:i w:val="1"/>
        </w:rPr>
        <w:t xml:space="preserve">Волкова Е.А. </w:t>
      </w:r>
    </w:p>
    <w:p>
      <w:pPr>
        <w:jc w:val="right"/>
        <w:pStyle w:val="18"/>
        <w:spacing w:before="0" w:after="0"/>
        <w:rPr>
          <w:sz w:val="28"/>
          <w:i w:val="1"/>
        </w:rPr>
      </w:pPr>
      <w:r>
        <w:rPr>
          <w:sz w:val="28"/>
          <w:i w:val="1"/>
        </w:rPr>
        <w:t xml:space="preserve">к.п.н., доцент кафедры ИТ</w:t>
      </w:r>
    </w:p>
    <w:p>
      <w:pPr>
        <w:jc w:val="right"/>
        <w:pStyle w:val="18"/>
        <w:spacing w:before="0" w:after="0"/>
        <w:rPr>
          <w:sz w:val="28"/>
          <w:i w:val="1"/>
        </w:rPr>
      </w:pPr>
      <w:r>
        <w:rPr>
          <w:sz w:val="28"/>
          <w:i w:val="1"/>
        </w:rPr>
        <w:t xml:space="preserve">Филиал РГППУ в г.Нижний Тагил</w:t>
      </w:r>
    </w:p>
    <w:p>
      <w:pPr>
        <w:jc w:val="right"/>
        <w:pStyle w:val="18"/>
        <w:spacing w:before="0" w:after="0"/>
        <w:rPr>
          <w:sz w:val="28"/>
          <w:i w:val="1"/>
        </w:rPr>
      </w:pPr>
      <w:r>
        <w:rPr>
          <w:sz w:val="28"/>
          <w:i w:val="1"/>
        </w:rPr>
        <w:t xml:space="preserve">г. Нижний Тагил, Россия</w:t>
      </w:r>
    </w:p>
    <w:p>
      <w:pPr>
        <w:jc w:val="center"/>
        <w:pStyle w:val="25"/>
        <w:rPr>
          <w:sz w:val="28"/>
          <w:b w:val="1"/>
        </w:rPr>
      </w:pPr>
      <w:r>
        <w:rPr>
          <w:sz w:val="28"/>
          <w:b w:val="1"/>
        </w:rPr>
        <w:t xml:space="preserve">Название статьи</w:t>
      </w:r>
    </w:p>
    <w:p>
      <w:pPr>
        <w:jc w:val="center"/>
        <w:pStyle w:val="18"/>
        <w:rPr>
          <w:sz w:val="28"/>
          <w:i w:val="1"/>
        </w:rPr>
      </w:pPr>
      <w:r>
        <w:rPr>
          <w:sz w:val="28"/>
          <w:b w:val="1"/>
          <w:i w:val="1"/>
        </w:rPr>
        <w:t>Аннотация</w:t>
      </w:r>
    </w:p>
    <w:p>
      <w:pPr>
        <w:jc w:val="both"/>
        <w:pStyle w:val="18"/>
        <w:rPr>
          <w:sz w:val="28"/>
          <w:i w:val="1"/>
        </w:rPr>
      </w:pPr>
      <w:r>
        <w:rPr>
          <w:sz w:val="28"/>
          <w:i w:val="1"/>
        </w:rPr>
        <w:t xml:space="preserve">Аннотация не должна повторять название, должна быть развернутой и точно отражать содержание: проблематика, методы исследования, результаты.</w:t>
      </w:r>
    </w:p>
    <w:p>
      <w:pPr>
        <w:jc w:val="both"/>
        <w:pStyle w:val="18"/>
        <w:rPr>
          <w:sz w:val="28"/>
          <w:i w:val="1"/>
        </w:rPr>
      </w:pPr>
      <w:r>
        <w:rPr>
          <w:sz w:val="28"/>
          <w:b w:val="1"/>
          <w:i w:val="1"/>
        </w:rPr>
        <w:t xml:space="preserve">Ключевые слова:</w:t>
      </w:r>
      <w:r>
        <w:rPr>
          <w:sz w:val="28"/>
          <w:i w:val="1"/>
        </w:rPr>
        <w:t xml:space="preserve"> набор ключевых слов должен включать понятия и термины, упоминаемые в статье и свидетельствующие об актуальности и новизне обсуждаемых исследований и их результатов.</w:t>
      </w:r>
    </w:p>
    <w:p>
      <w:pPr>
        <w:jc w:val="right"/>
        <w:pStyle w:val="0"/>
        <w:rPr>
          <w:sz w:val="28"/>
          <w:b w:val="1"/>
          <w:i w:val="1"/>
        </w:rPr>
      </w:pPr>
      <w:r>
        <w:rPr>
          <w:sz w:val="28"/>
          <w:b w:val="1"/>
          <w:i w:val="1"/>
        </w:rPr>
        <w:t xml:space="preserve">Volkova E. A. </w:t>
      </w:r>
    </w:p>
    <w:p>
      <w:pPr>
        <w:jc w:val="right"/>
        <w:pStyle w:val="0"/>
        <w:rPr>
          <w:sz w:val="28"/>
          <w:i w:val="1"/>
        </w:rPr>
      </w:pPr>
      <w:r>
        <w:rPr>
          <w:sz w:val="28"/>
          <w:i w:val="1"/>
        </w:rPr>
        <w:t xml:space="preserve">Ph. D., associate Professor of the Department of it</w:t>
      </w:r>
    </w:p>
    <w:p>
      <w:pPr>
        <w:jc w:val="right"/>
        <w:pStyle w:val="0"/>
        <w:rPr>
          <w:sz w:val="28"/>
          <w:i w:val="1"/>
        </w:rPr>
      </w:pPr>
      <w:r>
        <w:rPr>
          <w:sz w:val="28"/>
          <w:i w:val="1"/>
        </w:rPr>
        <w:t xml:space="preserve">Rgppu branch in Nizhny Tagil</w:t>
      </w:r>
    </w:p>
    <w:p>
      <w:pPr>
        <w:jc w:val="right"/>
        <w:pStyle w:val="0"/>
        <w:rPr>
          <w:sz w:val="28"/>
          <w:i w:val="1"/>
        </w:rPr>
      </w:pPr>
      <w:r>
        <w:rPr>
          <w:sz w:val="28"/>
          <w:i w:val="1"/>
        </w:rPr>
        <w:t xml:space="preserve">Nizhny Tagil, Russia</w:t>
      </w:r>
    </w:p>
    <w:p>
      <w:pPr>
        <w:jc w:val="center"/>
        <w:pStyle w:val="0"/>
        <w:rPr>
          <w:sz w:val="28"/>
          <w:b w:val="1"/>
        </w:rPr>
      </w:pPr>
    </w:p>
    <w:p>
      <w:pPr>
        <w:jc w:val="center"/>
        <w:pStyle w:val="0"/>
        <w:rPr>
          <w:sz w:val="28"/>
          <w:b w:val="1"/>
        </w:rPr>
      </w:pPr>
      <w:r>
        <w:rPr>
          <w:sz w:val="28"/>
          <w:b w:val="1"/>
        </w:rPr>
        <w:t xml:space="preserve">THE TITLE OF THE ARTICLE</w:t>
      </w:r>
    </w:p>
    <w:p>
      <w:pPr>
        <w:jc w:val="center"/>
        <w:pStyle w:val="0"/>
        <w:rPr>
          <w:sz w:val="28"/>
          <w:b w:val="1"/>
        </w:rPr>
      </w:pPr>
    </w:p>
    <w:p>
      <w:pPr>
        <w:jc w:val="center"/>
        <w:pStyle w:val="0"/>
        <w:rPr>
          <w:sz w:val="28"/>
        </w:rPr>
      </w:pPr>
      <w:r>
        <w:rPr>
          <w:sz w:val="28"/>
          <w:b w:val="1"/>
        </w:rPr>
        <w:t>Abstract</w:t>
      </w:r>
    </w:p>
    <w:p>
      <w:pPr>
        <w:jc w:val="both"/>
        <w:pStyle w:val="0"/>
        <w:rPr>
          <w:sz w:val="28"/>
        </w:rPr>
      </w:pPr>
      <w:r>
        <w:rPr>
          <w:sz w:val="28"/>
        </w:rPr>
        <w:t xml:space="preserve">The abstract should not repeat the title, should be extensive and accurately reflect the content: issues, research methods, results.</w:t>
      </w:r>
    </w:p>
    <w:p>
      <w:pPr>
        <w:jc w:val="both"/>
        <w:pStyle w:val="18"/>
        <w:spacing w:before="0" w:after="0"/>
        <w:rPr>
          <w:sz w:val="28"/>
        </w:rPr>
      </w:pPr>
      <w:r>
        <w:rPr>
          <w:sz w:val="28"/>
          <w:b w:val="1"/>
        </w:rPr>
        <w:t>Keywords:</w:t>
      </w:r>
      <w:r>
        <w:rPr>
          <w:sz w:val="28"/>
        </w:rPr>
        <w:t xml:space="preserve"> the keywords should include concepts and terms mentioned in the article and illustrated the relevance and novelty of the research and its results.</w:t>
      </w:r>
    </w:p>
    <w:p>
      <w:pPr>
        <w:jc w:val="both"/>
        <w:pStyle w:val="18"/>
        <w:rPr>
          <w:sz w:val="28"/>
        </w:rPr>
      </w:pPr>
      <w:r>
        <w:rPr>
          <w:sz w:val="28"/>
        </w:rPr>
        <w:t xml:space="preserve">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pPr>
        <w:jc w:val="center"/>
        <w:pStyle w:val="18"/>
        <w:rPr>
          <w:sz w:val="28"/>
          <w:b w:val="1"/>
          <w:i w:val="1"/>
        </w:rPr>
      </w:pPr>
      <w:r>
        <w:rPr>
          <w:sz w:val="28"/>
          <w:b w:val="1"/>
          <w:i w:val="1"/>
        </w:rPr>
        <w:t>Литература</w:t>
      </w:r>
    </w:p>
    <w:p>
      <w:pPr>
        <w:jc w:val="both"/>
        <w:pStyle w:val="18"/>
        <w:spacing w:before="0" w:after="0"/>
        <w:rPr>
          <w:sz w:val="28"/>
        </w:rPr>
      </w:pPr>
      <w:r>
        <w:rPr>
          <w:sz w:val="28"/>
        </w:rPr>
        <w:t xml:space="preserve">1. Гальперин, В.М. Микроэкономика: в 3-х томах: учебник / В. М. Гальперин, С. М. Игнатьев, В. И. Моргунов; ред. В. М. Гальперин. – Москва: Омега-Л; Санкт-Петербург: Экономикус, 2010 – Т. 3: Сборник задач: учебное пособие. – 2010. – 171 с.</w:t>
      </w:r>
    </w:p>
    <w:p>
      <w:pPr>
        <w:jc w:val="both"/>
        <w:pStyle w:val="18"/>
        <w:spacing w:before="0" w:after="0"/>
        <w:rPr>
          <w:sz w:val="28"/>
        </w:rPr>
      </w:pPr>
      <w:r>
        <w:rPr>
          <w:sz w:val="28"/>
        </w:rPr>
        <w:t xml:space="preserve">2. Кокшарова, Е.А. Адаптация существующих понятий качества теста к обучающим тестам различных видов / Е. А. Кокшарова // Стандарты и мониторинг в образовании. – 2009. – №3. – Москва: 2009. – С. 26 – 29.</w:t>
      </w:r>
    </w:p>
    <w:p>
      <w:pPr>
        <w:jc w:val="center"/>
        <w:ind w:firstLine="709"/>
        <w:pStyle w:val="18"/>
        <w:spacing w:before="0" w:after="0"/>
        <w:rPr>
          <w:sz w:val="28"/>
          <w:b w:val="1"/>
        </w:rPr>
      </w:pPr>
    </w:p>
    <w:p>
      <w:pPr>
        <w:jc w:val="center"/>
        <w:ind w:firstLine="709"/>
        <w:pStyle w:val="18"/>
        <w:spacing w:before="0" w:after="0"/>
        <w:rPr>
          <w:sz w:val="28"/>
          <w:b w:val="1"/>
        </w:rPr>
      </w:pPr>
    </w:p>
    <w:p>
      <w:pPr>
        <w:jc w:val="center"/>
        <w:ind w:firstLine="709"/>
        <w:pStyle w:val="18"/>
        <w:spacing w:before="0" w:after="0"/>
        <w:rPr>
          <w:sz w:val="28"/>
          <w:b w:val="1"/>
        </w:rPr>
      </w:pPr>
    </w:p>
    <w:p>
      <w:pPr>
        <w:jc w:val="both"/>
        <w:ind w:firstLine="709"/>
        <w:pStyle w:val="18"/>
        <w:spacing w:before="0" w:after="0"/>
      </w:pPr>
      <w:r>
        <w:t xml:space="preserve">При получении материалов редколлегия в течение 3 рабочих дней проверяет материалы и отправляет на адрес автора письмо с подтверждением об их получении. Участники, не получившие подтверждения, должны нам сообщить об этом и продублировать материалы.</w:t>
      </w:r>
    </w:p>
    <w:p>
      <w:pPr>
        <w:jc w:val="both"/>
        <w:ind w:firstLine="709"/>
        <w:pStyle w:val="18"/>
        <w:spacing w:before="0" w:after="0"/>
      </w:pPr>
      <w:r>
        <w:t xml:space="preserve">При принятии статьи к публикации, вы получаете уведомление и электронную версию сертификата, установленного образца. </w:t>
      </w:r>
    </w:p>
    <w:p>
      <w:pPr>
        <w:pStyle w:val="0"/>
        <w:rPr>
          <w:b w:val="1"/>
          <w:u w:val="single"/>
        </w:rPr>
      </w:pPr>
    </w:p>
    <w:sectPr>
      <w:pgSz w:w="11906" w:h="16838"/>
      <w:pgMar w:top="567" w:bottom="1134" w:left="1701" w:right="851"/>
      <w:docGrid w:linePitch="360"/>
    </w:sectPr>
  </w:body>
</w:document>
</file>

<file path=word/numbering.xml><?xml version="1.0" encoding="utf-8"?>
<w:numbering xmlns:r="http://schemas.openxmlformats.org/officeDocument/2006/relationships" xmlns:mc="http://schemas.openxmlformats.org/markup-compatibility/2006" xmlns:w="http://schemas.openxmlformats.org/wordprocessingml/2006/main">
  <w:abstractNum w:abstractNumId="1">
    <w:lvl w:ilvl="0">
      <w:numFmt w:val="bullet"/>
      <w:lvlText w:val=""/>
      <w:start w:val="1"/>
      <w:pPr>
        <w:ind w:left="720" w:hanging="360"/>
      </w:pPr>
      <w:rPr>
        <w:rFonts w:hAnsi="Symbol" w:ascii="Symbol"/>
        <w:sz w:val="20"/>
      </w:rPr>
    </w:lvl>
    <w:lvl w:ilvl="1">
      <w:numFmt w:val="bullet"/>
      <w:lvlText w:val="o"/>
      <w:start w:val="1"/>
      <w:pPr>
        <w:ind w:left="1440" w:hanging="360"/>
      </w:pPr>
      <w:rPr>
        <w:rFonts w:hAnsi="Courier New" w:ascii="Courier New"/>
        <w:sz w:val="20"/>
      </w:rPr>
    </w:lvl>
    <w:lvl w:ilvl="2">
      <w:numFmt w:val="bullet"/>
      <w:lvlText w:val=""/>
      <w:start w:val="1"/>
      <w:pPr>
        <w:ind w:left="2160" w:hanging="360"/>
      </w:pPr>
      <w:rPr>
        <w:rFonts w:hAnsi="Wingdings" w:ascii="Wingdings"/>
        <w:sz w:val="20"/>
      </w:rPr>
    </w:lvl>
    <w:lvl w:ilvl="3">
      <w:numFmt w:val="bullet"/>
      <w:lvlText w:val=""/>
      <w:start w:val="1"/>
      <w:pPr>
        <w:ind w:left="2880" w:hanging="360"/>
      </w:pPr>
      <w:rPr>
        <w:rFonts w:hAnsi="Wingdings" w:ascii="Wingdings"/>
        <w:sz w:val="20"/>
      </w:rPr>
    </w:lvl>
    <w:lvl w:ilvl="4">
      <w:numFmt w:val="bullet"/>
      <w:lvlText w:val=""/>
      <w:start w:val="1"/>
      <w:pPr>
        <w:ind w:left="3600" w:hanging="360"/>
      </w:pPr>
      <w:rPr>
        <w:rFonts w:hAnsi="Wingdings" w:ascii="Wingdings"/>
        <w:sz w:val="20"/>
      </w:rPr>
    </w:lvl>
    <w:lvl w:ilvl="5">
      <w:numFmt w:val="bullet"/>
      <w:lvlText w:val=""/>
      <w:start w:val="1"/>
      <w:pPr>
        <w:ind w:left="4320" w:hanging="360"/>
      </w:pPr>
      <w:rPr>
        <w:rFonts w:hAnsi="Wingdings" w:ascii="Wingdings"/>
        <w:sz w:val="20"/>
      </w:rPr>
    </w:lvl>
    <w:lvl w:ilvl="6">
      <w:numFmt w:val="bullet"/>
      <w:lvlText w:val=""/>
      <w:start w:val="1"/>
      <w:pPr>
        <w:ind w:left="5040" w:hanging="360"/>
      </w:pPr>
      <w:rPr>
        <w:rFonts w:hAnsi="Wingdings" w:ascii="Wingdings"/>
        <w:sz w:val="20"/>
      </w:rPr>
    </w:lvl>
    <w:lvl w:ilvl="7">
      <w:numFmt w:val="bullet"/>
      <w:lvlText w:val=""/>
      <w:start w:val="1"/>
      <w:pPr>
        <w:ind w:left="5760" w:hanging="360"/>
      </w:pPr>
      <w:rPr>
        <w:rFonts w:hAnsi="Wingdings" w:ascii="Wingdings"/>
        <w:sz w:val="20"/>
      </w:rPr>
    </w:lvl>
    <w:lvl w:ilvl="8">
      <w:numFmt w:val="bullet"/>
      <w:lvlText w:val=""/>
      <w:start w:val="1"/>
      <w:pPr>
        <w:ind w:left="6480" w:hanging="360"/>
      </w:pPr>
      <w:rPr>
        <w:rFonts w:hAnsi="Wingdings" w:ascii="Wingdings"/>
        <w:sz w:val="20"/>
      </w:rPr>
    </w:lvl>
  </w:abstractNum>
  <w:abstractNum w:abstractNumId="2">
    <w:lvl w:ilvl="0">
      <w:numFmt w:val="bullet"/>
      <w:lvlText w:val=""/>
      <w:start w:val="1"/>
      <w:pPr>
        <w:ind w:left="720" w:hanging="360"/>
      </w:pPr>
      <w:rPr>
        <w:rFonts w:hAnsi="Symbol" w:ascii="Symbol"/>
        <w:sz w:val="20"/>
      </w:rPr>
    </w:lvl>
    <w:lvl w:ilvl="1">
      <w:numFmt w:val="bullet"/>
      <w:lvlText w:val="o"/>
      <w:start w:val="1"/>
      <w:pPr>
        <w:ind w:left="1440" w:hanging="360"/>
      </w:pPr>
      <w:rPr>
        <w:rFonts w:hAnsi="Courier New" w:ascii="Courier New"/>
        <w:sz w:val="20"/>
      </w:rPr>
    </w:lvl>
    <w:lvl w:ilvl="2">
      <w:numFmt w:val="bullet"/>
      <w:lvlText w:val=""/>
      <w:start w:val="1"/>
      <w:pPr>
        <w:ind w:left="2160" w:hanging="360"/>
      </w:pPr>
      <w:rPr>
        <w:rFonts w:hAnsi="Wingdings" w:ascii="Wingdings"/>
        <w:sz w:val="20"/>
      </w:rPr>
    </w:lvl>
    <w:lvl w:ilvl="3">
      <w:numFmt w:val="bullet"/>
      <w:lvlText w:val=""/>
      <w:start w:val="1"/>
      <w:pPr>
        <w:ind w:left="2880" w:hanging="360"/>
      </w:pPr>
      <w:rPr>
        <w:rFonts w:hAnsi="Wingdings" w:ascii="Wingdings"/>
        <w:sz w:val="20"/>
      </w:rPr>
    </w:lvl>
    <w:lvl w:ilvl="4">
      <w:numFmt w:val="bullet"/>
      <w:lvlText w:val=""/>
      <w:start w:val="1"/>
      <w:pPr>
        <w:ind w:left="3600" w:hanging="360"/>
      </w:pPr>
      <w:rPr>
        <w:rFonts w:hAnsi="Wingdings" w:ascii="Wingdings"/>
        <w:sz w:val="20"/>
      </w:rPr>
    </w:lvl>
    <w:lvl w:ilvl="5">
      <w:numFmt w:val="bullet"/>
      <w:lvlText w:val=""/>
      <w:start w:val="1"/>
      <w:pPr>
        <w:ind w:left="4320" w:hanging="360"/>
      </w:pPr>
      <w:rPr>
        <w:rFonts w:hAnsi="Wingdings" w:ascii="Wingdings"/>
        <w:sz w:val="20"/>
      </w:rPr>
    </w:lvl>
    <w:lvl w:ilvl="6">
      <w:numFmt w:val="bullet"/>
      <w:lvlText w:val=""/>
      <w:start w:val="1"/>
      <w:pPr>
        <w:ind w:left="5040" w:hanging="360"/>
      </w:pPr>
      <w:rPr>
        <w:rFonts w:hAnsi="Wingdings" w:ascii="Wingdings"/>
        <w:sz w:val="20"/>
      </w:rPr>
    </w:lvl>
    <w:lvl w:ilvl="7">
      <w:numFmt w:val="bullet"/>
      <w:lvlText w:val=""/>
      <w:start w:val="1"/>
      <w:pPr>
        <w:ind w:left="5760" w:hanging="360"/>
      </w:pPr>
      <w:rPr>
        <w:rFonts w:hAnsi="Wingdings" w:ascii="Wingdings"/>
        <w:sz w:val="20"/>
      </w:rPr>
    </w:lvl>
    <w:lvl w:ilvl="8">
      <w:numFmt w:val="bullet"/>
      <w:lvlText w:val=""/>
      <w:start w:val="1"/>
      <w:pPr>
        <w:ind w:left="6480" w:hanging="360"/>
      </w:pPr>
      <w:rPr>
        <w:rFonts w:hAnsi="Wingdings" w:ascii="Wingdings"/>
        <w:sz w:val="20"/>
      </w:rPr>
    </w:lvl>
  </w:abstractNum>
  <w:num w:numId="1">
    <w:abstractNumId w:val="1"/>
  </w:num>
  <w:num w:numId="2">
    <w:abstractNumId w:val="2"/>
  </w:num>
</w:numbering>
</file>

<file path=word/settings.xml><?xml version="1.0" encoding="utf-8"?>
<w:settings xmlns:w="http://schemas.openxmlformats.org/wordprocessingml/2006/main">
  <w:defaultTabStop w:val="720"/>
  <w:compat>
    <w:compatSetting w:val="14" w:uri="http://schemas.microsoft.com/office/word" w:name="compatibilityMode"/>
  </w:compat>
</w:settings>
</file>

<file path=word/styles.xml><?xml version="1.0" encoding="utf-8"?>
<w:styles xmlns:r="http://schemas.openxmlformats.org/officeDocument/2006/relationships" xmlns:mc="http://schemas.openxmlformats.org/markup-compatibility/2006" xmlns:w="http://schemas.openxmlformats.org/wordprocessingml/2006/main">
  <w:docDefaults>
    <w:rPrDefault>
      <w:rPr>
        <w:rFonts w:hAnsi="Times New Roman" w:ascii="Times New Roman"/>
        <w:sz w:val="20"/>
      </w:rPr>
    </w:rPrDefault>
    <w:pPrDefault>
      <w:pPr>
        <w:spacing w:lineRule="auto" w:line="240.0"/>
      </w:pPr>
    </w:pPrDefault>
  </w:docDefaults>
  <w:style w:styleId="25" w:type="paragraph">
    <w:name w:val="text-center"/>
    <w:pPr>
      <w:spacing w:before="100" w:after="100"/>
    </w:pPr>
    <w:rPr>
      <w:sz w:val="24"/>
    </w:rPr>
  </w:style>
  <w:style w:styleId="21" w:type="paragraph">
    <w:name w:val="z-Конец формы"/>
    <w:pPr>
      <w:jc w:val="center"/>
      <w:pBdr>
        <w:top w:sz="6" w:val="single"/>
      </w:pBdr>
    </w:pPr>
    <w:rPr>
      <w:rFonts w:hAnsi="Arial" w:ascii="Arial"/>
      <w:sz w:val="16"/>
    </w:rPr>
  </w:style>
  <w:style w:styleId="17" w:type="paragraph">
    <w:name w:val="Текст выноски"/>
    <w:rPr>
      <w:rFonts w:hAnsi="Tahoma" w:ascii="Tahoma"/>
      <w:sz w:val="16"/>
    </w:rPr>
  </w:style>
  <w:style w:styleId="19" w:type="paragraph">
    <w:name w:val="z-Начало формы"/>
    <w:pPr>
      <w:jc w:val="center"/>
      <w:pBdr>
        <w:bottom w:sz="6" w:val="single"/>
      </w:pBdr>
    </w:pPr>
    <w:rPr>
      <w:rFonts w:hAnsi="Arial" w:ascii="Arial"/>
      <w:sz w:val="16"/>
    </w:rPr>
  </w:style>
  <w:style w:styleId="18" w:type="paragraph">
    <w:name w:val="Обычный (веб)"/>
    <w:pPr>
      <w:spacing w:before="100" w:after="100"/>
    </w:pPr>
    <w:rPr>
      <w:sz w:val="24"/>
    </w:rPr>
  </w:style>
  <w:style w:styleId="0" w:type="paragraph">
    <w:name w:val="Обычный"/>
    <w:rPr>
      <w:sz w:val="24"/>
    </w:rPr>
  </w:style>
</w:styles>
</file>

<file path=word/_rels/document.xml.rels><?xml version='1.0' encoding='utf-8' standalone='yes'?>
<Relationships xmlns="http://schemas.openxmlformats.org/package/2006/relationships"><Relationship TargetMode="External" Type="http://schemas.openxmlformats.org/officeDocument/2006/relationships/hyperlink" Id="rId1" Target="mailto:nip.esrae@bk.ru"/><Relationship TargetMode="External" Type="http://schemas.openxmlformats.org/officeDocument/2006/relationships/hyperlink" Id="rId2" Target="http://teacode.com/online/udc/"/><Relationship TargetMode="External" Type="http://schemas.openxmlformats.org/officeDocument/2006/relationships/hyperlink" Id="rId3" Target="http://protect.gost.ru/document.aspx?control=7&amp;id=173511"/><Relationship Id="rId4" Target="numbering.xml" Type="http://schemas.openxmlformats.org/officeDocument/2006/relationships/numbering"/><Relationship Id="rId5" Target="settings.xml" Type="http://schemas.openxmlformats.org/officeDocument/2006/relationships/settings"/><Relationship Id="rId6" Target="styles.xml" Type="http://schemas.openxmlformats.org/officeDocument/2006/relationships/styles"/></Relationships>
</file>

<file path=docProps/app.xml><?xml version="1.0" encoding="utf-8"?>
<Properties xmlns:vt="http://schemas.openxmlformats.org/officeDocument/2006/docPropsVTypes" xmlns="http://schemas.openxmlformats.org/officeDocument/2006/extended-properties">
  <Application>MailRU docs</Application>
</Properties>
</file>

<file path=docProps/core.xml><?xml version="1.0" encoding="utf-8"?>
<cp:coreProperties xmlns:dcterms="http://purl.org/dc/terms/" xmlns:dcmitype="http://purl.org/dc/dcmitype/" xmlns:cp="http://schemas.openxmlformats.org/package/2006/metadata/core-properties" xmlns:dc="http://purl.org/dc/elements/1.1/" xmlns:xsi="http://www.w3.org/2001/XMLSchema-instance">
  <dc:title>Условия публикации (11) (копия 1).docx</dc:title>
</cp:coreProperties>
</file>